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6F40" w14:textId="77777777" w:rsidR="00AC5CEF" w:rsidRPr="00AB185C" w:rsidRDefault="008F64F7" w:rsidP="00E225AD">
      <w:pPr>
        <w:tabs>
          <w:tab w:val="left" w:pos="-720"/>
        </w:tabs>
        <w:suppressAutoHyphens/>
        <w:jc w:val="center"/>
        <w:rPr>
          <w:rFonts w:ascii="Arial" w:hAnsi="Arial" w:cs="Arial"/>
          <w:b/>
          <w:spacing w:val="-3"/>
        </w:rPr>
      </w:pPr>
      <w:r w:rsidRPr="00AB185C">
        <w:rPr>
          <w:rFonts w:ascii="Arial" w:hAnsi="Arial" w:cs="Arial"/>
          <w:b/>
          <w:noProof/>
          <w:spacing w:val="-3"/>
          <w:sz w:val="24"/>
          <w:szCs w:val="24"/>
          <w:lang w:eastAsia="en-GB"/>
        </w:rPr>
        <w:t xml:space="preserve">TRAFFIC </w:t>
      </w:r>
      <w:r w:rsidRPr="00AB185C">
        <w:rPr>
          <w:rFonts w:ascii="Arial" w:hAnsi="Arial" w:cs="Arial"/>
          <w:b/>
          <w:spacing w:val="-3"/>
          <w:sz w:val="24"/>
          <w:szCs w:val="24"/>
        </w:rPr>
        <w:t>Terms of Reference</w:t>
      </w:r>
    </w:p>
    <w:p w14:paraId="6CAB7E3C" w14:textId="77777777" w:rsidR="00AC5CEF" w:rsidRPr="00AB185C" w:rsidRDefault="00AC5CEF" w:rsidP="00E225AD">
      <w:pPr>
        <w:tabs>
          <w:tab w:val="left" w:pos="-720"/>
        </w:tabs>
        <w:suppressAutoHyphens/>
        <w:rPr>
          <w:rFonts w:ascii="Arial" w:hAnsi="Arial" w:cs="Arial"/>
          <w:spacing w:val="-3"/>
        </w:rPr>
      </w:pPr>
    </w:p>
    <w:tbl>
      <w:tblPr>
        <w:tblStyle w:val="af0"/>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6373"/>
      </w:tblGrid>
      <w:tr w:rsidR="005F1CB2" w:rsidRPr="009732CE" w14:paraId="7C7EF869" w14:textId="77777777" w:rsidTr="008B4D6D">
        <w:trPr>
          <w:trHeight w:val="526"/>
        </w:trPr>
        <w:tc>
          <w:tcPr>
            <w:tcW w:w="2699" w:type="dxa"/>
            <w:vAlign w:val="center"/>
          </w:tcPr>
          <w:p w14:paraId="0A16A356" w14:textId="77777777" w:rsidR="005F1CB2" w:rsidRPr="009732CE" w:rsidRDefault="005F1CB2" w:rsidP="009A4ED7">
            <w:pPr>
              <w:tabs>
                <w:tab w:val="left" w:pos="-720"/>
                <w:tab w:val="left" w:pos="0"/>
                <w:tab w:val="left" w:pos="720"/>
                <w:tab w:val="left" w:pos="1440"/>
                <w:tab w:val="left" w:pos="2160"/>
                <w:tab w:val="left" w:pos="2880"/>
              </w:tabs>
              <w:suppressAutoHyphens/>
              <w:rPr>
                <w:rFonts w:ascii="Arial" w:hAnsi="Arial" w:cs="Arial"/>
              </w:rPr>
            </w:pPr>
            <w:r w:rsidRPr="009732CE">
              <w:rPr>
                <w:rFonts w:ascii="Arial" w:hAnsi="Arial" w:cs="Arial"/>
                <w:b/>
              </w:rPr>
              <w:t>TITLE</w:t>
            </w:r>
            <w:r w:rsidRPr="009732CE">
              <w:rPr>
                <w:rFonts w:ascii="Arial" w:hAnsi="Arial" w:cs="Arial"/>
              </w:rPr>
              <w:t>:</w:t>
            </w:r>
          </w:p>
        </w:tc>
        <w:tc>
          <w:tcPr>
            <w:tcW w:w="6373" w:type="dxa"/>
            <w:vAlign w:val="center"/>
          </w:tcPr>
          <w:p w14:paraId="2184BE23" w14:textId="77A3079C" w:rsidR="005F1CB2" w:rsidRPr="009732CE" w:rsidRDefault="00C74286" w:rsidP="00AE7421">
            <w:pPr>
              <w:tabs>
                <w:tab w:val="left" w:pos="-720"/>
                <w:tab w:val="left" w:pos="0"/>
                <w:tab w:val="left" w:pos="720"/>
                <w:tab w:val="left" w:pos="1440"/>
                <w:tab w:val="left" w:pos="2160"/>
                <w:tab w:val="left" w:pos="2880"/>
              </w:tabs>
              <w:suppressAutoHyphens/>
              <w:rPr>
                <w:rFonts w:ascii="Arial" w:hAnsi="Arial" w:cs="Arial"/>
                <w:b/>
              </w:rPr>
            </w:pPr>
            <w:r>
              <w:rPr>
                <w:rFonts w:ascii="Arial" w:hAnsi="Arial" w:cs="Arial"/>
              </w:rPr>
              <w:t>Project Manager</w:t>
            </w:r>
          </w:p>
        </w:tc>
      </w:tr>
      <w:tr w:rsidR="005F1CB2" w:rsidRPr="009732CE" w14:paraId="5CD92D09" w14:textId="77777777" w:rsidTr="008B4D6D">
        <w:trPr>
          <w:trHeight w:val="526"/>
        </w:trPr>
        <w:tc>
          <w:tcPr>
            <w:tcW w:w="2699" w:type="dxa"/>
            <w:vAlign w:val="center"/>
          </w:tcPr>
          <w:p w14:paraId="2E0CE116" w14:textId="77777777" w:rsidR="005F1CB2" w:rsidRPr="009732CE" w:rsidRDefault="005F1CB2" w:rsidP="009A4ED7">
            <w:pPr>
              <w:tabs>
                <w:tab w:val="left" w:pos="-720"/>
                <w:tab w:val="left" w:pos="0"/>
                <w:tab w:val="left" w:pos="720"/>
                <w:tab w:val="left" w:pos="1440"/>
                <w:tab w:val="left" w:pos="2160"/>
                <w:tab w:val="left" w:pos="2880"/>
              </w:tabs>
              <w:suppressAutoHyphens/>
              <w:rPr>
                <w:rFonts w:ascii="Arial" w:hAnsi="Arial" w:cs="Arial"/>
                <w:b/>
              </w:rPr>
            </w:pPr>
            <w:r w:rsidRPr="009732CE">
              <w:rPr>
                <w:rFonts w:ascii="Arial" w:hAnsi="Arial" w:cs="Arial"/>
                <w:b/>
              </w:rPr>
              <w:t>LOCATION</w:t>
            </w:r>
            <w:r w:rsidRPr="009732CE">
              <w:rPr>
                <w:rFonts w:ascii="Arial" w:hAnsi="Arial" w:cs="Arial"/>
              </w:rPr>
              <w:t>:</w:t>
            </w:r>
          </w:p>
        </w:tc>
        <w:tc>
          <w:tcPr>
            <w:tcW w:w="6373" w:type="dxa"/>
            <w:vAlign w:val="center"/>
          </w:tcPr>
          <w:p w14:paraId="3F23D618" w14:textId="290709CE" w:rsidR="005F1CB2" w:rsidRPr="009732CE" w:rsidRDefault="00EB3AB5" w:rsidP="00AE7421">
            <w:pPr>
              <w:tabs>
                <w:tab w:val="left" w:pos="-720"/>
                <w:tab w:val="left" w:pos="0"/>
                <w:tab w:val="left" w:pos="720"/>
                <w:tab w:val="left" w:pos="1440"/>
                <w:tab w:val="left" w:pos="2160"/>
                <w:tab w:val="left" w:pos="2880"/>
              </w:tabs>
              <w:suppressAutoHyphens/>
              <w:rPr>
                <w:rFonts w:ascii="Arial" w:hAnsi="Arial" w:cs="Arial"/>
              </w:rPr>
            </w:pPr>
            <w:r w:rsidRPr="00EB3AB5">
              <w:rPr>
                <w:rFonts w:ascii="Arial" w:hAnsi="Arial" w:cs="Arial"/>
              </w:rPr>
              <w:t>TRAFFIC - East Asia (China), Beijing, China</w:t>
            </w:r>
          </w:p>
        </w:tc>
      </w:tr>
      <w:tr w:rsidR="005F1CB2" w:rsidRPr="009732CE" w14:paraId="73352CDC" w14:textId="77777777" w:rsidTr="008B4D6D">
        <w:trPr>
          <w:trHeight w:val="526"/>
        </w:trPr>
        <w:tc>
          <w:tcPr>
            <w:tcW w:w="2699" w:type="dxa"/>
            <w:shd w:val="clear" w:color="auto" w:fill="auto"/>
            <w:vAlign w:val="center"/>
          </w:tcPr>
          <w:p w14:paraId="12A195B4" w14:textId="77777777" w:rsidR="005F1CB2" w:rsidRPr="009732CE" w:rsidRDefault="005F1CB2" w:rsidP="009A4ED7">
            <w:pPr>
              <w:tabs>
                <w:tab w:val="left" w:pos="-720"/>
                <w:tab w:val="left" w:pos="0"/>
                <w:tab w:val="left" w:pos="720"/>
                <w:tab w:val="left" w:pos="1440"/>
                <w:tab w:val="left" w:pos="2160"/>
                <w:tab w:val="left" w:pos="2880"/>
              </w:tabs>
              <w:suppressAutoHyphens/>
              <w:rPr>
                <w:rFonts w:ascii="Arial" w:hAnsi="Arial" w:cs="Arial"/>
                <w:b/>
              </w:rPr>
            </w:pPr>
            <w:r w:rsidRPr="009732CE">
              <w:rPr>
                <w:rFonts w:ascii="Arial" w:hAnsi="Arial" w:cs="Arial"/>
                <w:b/>
              </w:rPr>
              <w:t>REPORTS TO</w:t>
            </w:r>
            <w:r w:rsidRPr="009732CE">
              <w:rPr>
                <w:rFonts w:ascii="Arial" w:hAnsi="Arial" w:cs="Arial"/>
              </w:rPr>
              <w:t>:</w:t>
            </w:r>
            <w:r w:rsidRPr="009732CE">
              <w:rPr>
                <w:rFonts w:ascii="Arial" w:hAnsi="Arial" w:cs="Arial"/>
              </w:rPr>
              <w:tab/>
            </w:r>
          </w:p>
        </w:tc>
        <w:tc>
          <w:tcPr>
            <w:tcW w:w="6373" w:type="dxa"/>
            <w:vAlign w:val="center"/>
          </w:tcPr>
          <w:p w14:paraId="5BF8CF4A" w14:textId="4467F53E" w:rsidR="005F1CB2" w:rsidRPr="009732CE" w:rsidRDefault="00C74286" w:rsidP="00AE7421">
            <w:pPr>
              <w:tabs>
                <w:tab w:val="left" w:pos="-720"/>
                <w:tab w:val="left" w:pos="0"/>
                <w:tab w:val="left" w:pos="720"/>
                <w:tab w:val="left" w:pos="1440"/>
                <w:tab w:val="left" w:pos="2160"/>
                <w:tab w:val="left" w:pos="2880"/>
              </w:tabs>
              <w:suppressAutoHyphens/>
              <w:rPr>
                <w:rFonts w:ascii="Arial" w:hAnsi="Arial" w:cs="Arial"/>
                <w:b/>
              </w:rPr>
            </w:pPr>
            <w:r>
              <w:rPr>
                <w:rFonts w:ascii="Arial" w:hAnsi="Arial" w:cs="Arial"/>
              </w:rPr>
              <w:t>Director</w:t>
            </w:r>
          </w:p>
        </w:tc>
      </w:tr>
      <w:tr w:rsidR="005F1CB2" w:rsidRPr="009732CE" w14:paraId="49F8AEF3" w14:textId="77777777" w:rsidTr="008B4D6D">
        <w:trPr>
          <w:trHeight w:val="526"/>
        </w:trPr>
        <w:tc>
          <w:tcPr>
            <w:tcW w:w="2699" w:type="dxa"/>
            <w:shd w:val="clear" w:color="auto" w:fill="auto"/>
            <w:vAlign w:val="center"/>
          </w:tcPr>
          <w:p w14:paraId="5A06F21A" w14:textId="77777777" w:rsidR="005F1CB2" w:rsidRPr="009732CE" w:rsidRDefault="005F1CB2" w:rsidP="009A4ED7">
            <w:pPr>
              <w:tabs>
                <w:tab w:val="left" w:pos="-720"/>
                <w:tab w:val="left" w:pos="0"/>
                <w:tab w:val="left" w:pos="720"/>
                <w:tab w:val="left" w:pos="1440"/>
                <w:tab w:val="left" w:pos="2160"/>
                <w:tab w:val="left" w:pos="2880"/>
              </w:tabs>
              <w:suppressAutoHyphens/>
              <w:ind w:left="3600" w:hanging="3600"/>
              <w:rPr>
                <w:rFonts w:ascii="Arial" w:hAnsi="Arial" w:cs="Arial"/>
                <w:b/>
              </w:rPr>
            </w:pPr>
            <w:r w:rsidRPr="009732CE">
              <w:rPr>
                <w:rFonts w:ascii="Arial" w:hAnsi="Arial" w:cs="Arial"/>
                <w:b/>
              </w:rPr>
              <w:t xml:space="preserve">TRAFFIC GRADE: </w:t>
            </w:r>
          </w:p>
        </w:tc>
        <w:tc>
          <w:tcPr>
            <w:tcW w:w="6373" w:type="dxa"/>
            <w:vAlign w:val="center"/>
          </w:tcPr>
          <w:p w14:paraId="5782A4CA" w14:textId="7912D414" w:rsidR="005F1CB2" w:rsidRPr="009732CE" w:rsidRDefault="001728D6" w:rsidP="00AE7421">
            <w:pPr>
              <w:tabs>
                <w:tab w:val="left" w:pos="-720"/>
                <w:tab w:val="left" w:pos="0"/>
                <w:tab w:val="left" w:pos="720"/>
                <w:tab w:val="left" w:pos="1440"/>
                <w:tab w:val="left" w:pos="2160"/>
                <w:tab w:val="left" w:pos="2880"/>
              </w:tabs>
              <w:suppressAutoHyphens/>
              <w:rPr>
                <w:rFonts w:ascii="Arial" w:hAnsi="Arial" w:cs="Arial"/>
              </w:rPr>
            </w:pPr>
            <w:r>
              <w:rPr>
                <w:rFonts w:ascii="Arial" w:hAnsi="Arial" w:cs="Arial"/>
              </w:rPr>
              <w:t>T</w:t>
            </w:r>
            <w:r w:rsidR="00C74286">
              <w:rPr>
                <w:rFonts w:ascii="Arial" w:hAnsi="Arial" w:cs="Arial"/>
              </w:rPr>
              <w:t>P1</w:t>
            </w:r>
          </w:p>
        </w:tc>
      </w:tr>
    </w:tbl>
    <w:p w14:paraId="764A9B32" w14:textId="77777777" w:rsidR="003D0C38" w:rsidRPr="009732CE" w:rsidRDefault="003D0C38" w:rsidP="00E225AD">
      <w:pPr>
        <w:tabs>
          <w:tab w:val="left" w:pos="-720"/>
          <w:tab w:val="left" w:pos="0"/>
          <w:tab w:val="left" w:pos="720"/>
          <w:tab w:val="left" w:pos="1440"/>
          <w:tab w:val="left" w:pos="2160"/>
          <w:tab w:val="left" w:pos="2880"/>
        </w:tabs>
        <w:suppressAutoHyphens/>
        <w:ind w:left="3600" w:hanging="3600"/>
        <w:rPr>
          <w:rFonts w:ascii="Arial" w:hAnsi="Arial" w:cs="Arial"/>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D0C38" w:rsidRPr="009732CE" w14:paraId="3ACDEE3D" w14:textId="77777777" w:rsidTr="00AE076F">
        <w:tc>
          <w:tcPr>
            <w:tcW w:w="9016" w:type="dxa"/>
          </w:tcPr>
          <w:p w14:paraId="2730D71C" w14:textId="77777777" w:rsidR="00AE076F" w:rsidRPr="009732CE" w:rsidRDefault="009A4ED7" w:rsidP="00233038">
            <w:pPr>
              <w:spacing w:after="120"/>
              <w:rPr>
                <w:rFonts w:ascii="Arial" w:hAnsi="Arial" w:cs="Arial"/>
                <w:b/>
              </w:rPr>
            </w:pPr>
            <w:r w:rsidRPr="009732CE">
              <w:rPr>
                <w:rFonts w:ascii="Arial" w:hAnsi="Arial" w:cs="Arial"/>
                <w:b/>
              </w:rPr>
              <w:t>ORGANISATIONAL BACKGROUND</w:t>
            </w:r>
          </w:p>
          <w:p w14:paraId="17B91016" w14:textId="77777777" w:rsidR="00AE076F" w:rsidRPr="000471B0" w:rsidRDefault="00AE076F" w:rsidP="00AE076F">
            <w:pPr>
              <w:tabs>
                <w:tab w:val="left" w:pos="-720"/>
              </w:tabs>
              <w:suppressAutoHyphens/>
              <w:jc w:val="both"/>
              <w:rPr>
                <w:rFonts w:ascii="Arial" w:hAnsi="Arial" w:cs="Arial"/>
              </w:rPr>
            </w:pPr>
            <w:r w:rsidRPr="000471B0">
              <w:rPr>
                <w:rFonts w:ascii="Arial" w:hAnsi="Arial" w:cs="Arial"/>
              </w:rPr>
              <w:t xml:space="preserve">TRAFFIC is the leading non-governmental organization working globally on trade in wild animals and plants in the context of both biodiversity conservation and sustainable development.  </w:t>
            </w:r>
          </w:p>
          <w:p w14:paraId="31AAD756" w14:textId="77777777" w:rsidR="00AE076F" w:rsidRPr="000471B0" w:rsidRDefault="00AE076F" w:rsidP="00AE076F">
            <w:pPr>
              <w:tabs>
                <w:tab w:val="left" w:pos="-720"/>
              </w:tabs>
              <w:suppressAutoHyphens/>
              <w:jc w:val="both"/>
              <w:rPr>
                <w:rFonts w:ascii="Arial" w:hAnsi="Arial" w:cs="Arial"/>
              </w:rPr>
            </w:pPr>
          </w:p>
          <w:p w14:paraId="4D86789D" w14:textId="5A27F0CC" w:rsidR="003D0C38" w:rsidRPr="009732CE" w:rsidRDefault="00AE076F" w:rsidP="000F5A5C">
            <w:pPr>
              <w:tabs>
                <w:tab w:val="left" w:pos="-720"/>
              </w:tabs>
              <w:suppressAutoHyphens/>
              <w:jc w:val="both"/>
              <w:rPr>
                <w:rFonts w:ascii="Arial" w:hAnsi="Arial" w:cs="Arial"/>
                <w:b/>
                <w:color w:val="auto"/>
              </w:rPr>
            </w:pPr>
            <w:r w:rsidRPr="000471B0">
              <w:rPr>
                <w:rFonts w:ascii="Arial" w:hAnsi="Arial" w:cs="Arial"/>
              </w:rPr>
              <w:t xml:space="preserve">TRAFFIC International is a charity and limited company registered in the UK.   TRAFFIC’s head office, based in Cambridge UK, provides worldwide leadership, coordination, cross-regional and corporate functions.  TRAFFIC’s local engagement is managed through programme offices operating under the auspices of the UK charity, with staff based in a hub office and at other strategic locations where necessary. Programme offices operate within a geographic area of responsibility focused on one or multiple countries where TRAFFIC aims to help deliver priority programme outcomes.  TRAFFIC works in strategic alliance with IUCN and WWF on wildlife trade issues.    </w:t>
            </w:r>
          </w:p>
        </w:tc>
      </w:tr>
      <w:tr w:rsidR="009A4ED7" w:rsidRPr="009732CE" w14:paraId="633BE5E4" w14:textId="77777777" w:rsidTr="00AE076F">
        <w:tc>
          <w:tcPr>
            <w:tcW w:w="9016" w:type="dxa"/>
          </w:tcPr>
          <w:p w14:paraId="54EB5580" w14:textId="77777777" w:rsidR="009A4ED7" w:rsidRPr="009732CE" w:rsidRDefault="009A4ED7" w:rsidP="001265BB">
            <w:pPr>
              <w:rPr>
                <w:rFonts w:ascii="Arial" w:hAnsi="Arial" w:cs="Arial"/>
                <w:b/>
              </w:rPr>
            </w:pPr>
          </w:p>
        </w:tc>
      </w:tr>
      <w:tr w:rsidR="002D1364" w:rsidRPr="009732CE" w14:paraId="68F69897" w14:textId="77777777" w:rsidTr="00AE076F">
        <w:tc>
          <w:tcPr>
            <w:tcW w:w="9016" w:type="dxa"/>
          </w:tcPr>
          <w:p w14:paraId="7565F635" w14:textId="77777777" w:rsidR="002D1364" w:rsidRPr="009732CE" w:rsidRDefault="00AE076F" w:rsidP="00233038">
            <w:pPr>
              <w:tabs>
                <w:tab w:val="left" w:pos="-720"/>
              </w:tabs>
              <w:suppressAutoHyphens/>
              <w:spacing w:after="120"/>
              <w:rPr>
                <w:rFonts w:ascii="Arial" w:hAnsi="Arial" w:cs="Arial"/>
                <w:b/>
              </w:rPr>
            </w:pPr>
            <w:r w:rsidRPr="009732CE">
              <w:rPr>
                <w:rFonts w:ascii="Arial" w:hAnsi="Arial" w:cs="Arial"/>
                <w:b/>
              </w:rPr>
              <w:t>CHARACTERISTIC DUTIES</w:t>
            </w:r>
          </w:p>
          <w:p w14:paraId="05DC7B84" w14:textId="2275506D" w:rsidR="00266E45" w:rsidRPr="00266E45" w:rsidRDefault="00266E45" w:rsidP="00266E45">
            <w:pPr>
              <w:jc w:val="both"/>
              <w:rPr>
                <w:rFonts w:ascii="Arial" w:hAnsi="Arial" w:cs="Arial"/>
                <w:i/>
                <w:lang w:eastAsia="zh-CN"/>
              </w:rPr>
            </w:pPr>
            <w:r w:rsidRPr="00266E45">
              <w:rPr>
                <w:rFonts w:ascii="Arial" w:hAnsi="Arial" w:cs="Arial"/>
                <w:i/>
                <w:lang w:eastAsia="zh-CN"/>
              </w:rPr>
              <w:t>The Project Manager will oversee the comprehensive implementation of the CTW DR Alliance project</w:t>
            </w:r>
            <w:r w:rsidR="001D7EAD">
              <w:rPr>
                <w:rFonts w:ascii="Arial" w:hAnsi="Arial" w:cs="Arial"/>
                <w:i/>
                <w:lang w:eastAsia="zh-CN"/>
              </w:rPr>
              <w:t xml:space="preserve"> in China</w:t>
            </w:r>
            <w:r w:rsidRPr="00266E45">
              <w:rPr>
                <w:rFonts w:ascii="Arial" w:hAnsi="Arial" w:cs="Arial"/>
                <w:i/>
                <w:lang w:eastAsia="zh-CN"/>
              </w:rPr>
              <w:t xml:space="preserve">. This role entails supervising and coordinating with </w:t>
            </w:r>
            <w:r w:rsidR="001D7EAD">
              <w:rPr>
                <w:rFonts w:ascii="Arial" w:hAnsi="Arial" w:cs="Arial"/>
                <w:i/>
                <w:lang w:eastAsia="zh-CN"/>
              </w:rPr>
              <w:t xml:space="preserve">China-based </w:t>
            </w:r>
            <w:r w:rsidRPr="00266E45">
              <w:rPr>
                <w:rFonts w:ascii="Arial" w:hAnsi="Arial" w:cs="Arial"/>
                <w:i/>
                <w:lang w:eastAsia="zh-CN"/>
              </w:rPr>
              <w:t>project staff and partners to ensure the successful execution of project activities. Serving as the primary point of contact for project implementation and reporting, the Project Manager will report directly to the</w:t>
            </w:r>
            <w:r w:rsidR="001D7EAD">
              <w:rPr>
                <w:rFonts w:ascii="Arial" w:hAnsi="Arial" w:cs="Arial"/>
                <w:i/>
                <w:lang w:eastAsia="zh-CN"/>
              </w:rPr>
              <w:t xml:space="preserve"> Director of </w:t>
            </w:r>
            <w:r w:rsidRPr="00266E45">
              <w:rPr>
                <w:rFonts w:ascii="Arial" w:hAnsi="Arial" w:cs="Arial"/>
                <w:i/>
                <w:lang w:eastAsia="zh-CN"/>
              </w:rPr>
              <w:t xml:space="preserve">TRAFFIC China while maintaining close collaboration with TRAFFIC GLO’s SBC Team to ensure the effective delivery of SBC-related activities. Furthermore, </w:t>
            </w:r>
            <w:r w:rsidR="001D7EAD">
              <w:rPr>
                <w:rFonts w:ascii="Arial" w:hAnsi="Arial" w:cs="Arial"/>
                <w:i/>
                <w:lang w:eastAsia="zh-CN"/>
              </w:rPr>
              <w:t>with the guidance of Office Director,</w:t>
            </w:r>
            <w:r w:rsidR="001D7EAD" w:rsidRPr="00266E45">
              <w:rPr>
                <w:rFonts w:ascii="Arial" w:hAnsi="Arial" w:cs="Arial"/>
                <w:i/>
                <w:lang w:eastAsia="zh-CN"/>
              </w:rPr>
              <w:t xml:space="preserve"> </w:t>
            </w:r>
            <w:r w:rsidRPr="00266E45">
              <w:rPr>
                <w:rFonts w:ascii="Arial" w:hAnsi="Arial" w:cs="Arial"/>
                <w:i/>
                <w:lang w:eastAsia="zh-CN"/>
              </w:rPr>
              <w:t>the Project Manager will facilitate regular communication with other grantees involved in the CTW DR Alliance projects</w:t>
            </w:r>
            <w:r w:rsidR="001D7EAD">
              <w:rPr>
                <w:rFonts w:ascii="Arial" w:hAnsi="Arial" w:cs="Arial"/>
                <w:i/>
                <w:lang w:eastAsia="zh-CN"/>
              </w:rPr>
              <w:t xml:space="preserve"> in China</w:t>
            </w:r>
            <w:r w:rsidRPr="00266E45">
              <w:rPr>
                <w:rFonts w:ascii="Arial" w:hAnsi="Arial" w:cs="Arial"/>
                <w:i/>
                <w:lang w:eastAsia="zh-CN"/>
              </w:rPr>
              <w:t>, as well as engage with key stakeholders, including government authorities, research institutions, and industry associations, to foster alignment and collaboration across all initiatives.</w:t>
            </w:r>
          </w:p>
          <w:p w14:paraId="0C991CE8" w14:textId="55C487B8" w:rsidR="001728D6" w:rsidRPr="00990C11" w:rsidRDefault="001728D6" w:rsidP="00B22420">
            <w:pPr>
              <w:jc w:val="both"/>
              <w:rPr>
                <w:rFonts w:ascii="Arial" w:hAnsi="Arial" w:cs="Arial"/>
                <w:b/>
                <w:lang w:val="en-US"/>
              </w:rPr>
            </w:pPr>
          </w:p>
        </w:tc>
      </w:tr>
      <w:tr w:rsidR="00AC5CEF" w:rsidRPr="009732CE" w14:paraId="59ACCF2D" w14:textId="77777777" w:rsidTr="00AE076F">
        <w:tc>
          <w:tcPr>
            <w:tcW w:w="9016" w:type="dxa"/>
            <w:shd w:val="clear" w:color="auto" w:fill="auto"/>
          </w:tcPr>
          <w:p w14:paraId="28F9E658" w14:textId="77777777" w:rsidR="001265BB" w:rsidRDefault="001265BB" w:rsidP="001265BB">
            <w:pPr>
              <w:tabs>
                <w:tab w:val="left" w:pos="-720"/>
              </w:tabs>
              <w:suppressAutoHyphens/>
              <w:rPr>
                <w:rFonts w:ascii="Arial" w:hAnsi="Arial" w:cs="Arial"/>
                <w:b/>
              </w:rPr>
            </w:pPr>
          </w:p>
          <w:p w14:paraId="1F23B87D" w14:textId="160691E4" w:rsidR="00233038" w:rsidRDefault="00233038" w:rsidP="001265BB">
            <w:pPr>
              <w:tabs>
                <w:tab w:val="left" w:pos="-720"/>
              </w:tabs>
              <w:suppressAutoHyphens/>
              <w:rPr>
                <w:rFonts w:ascii="Arial" w:hAnsi="Arial" w:cs="Arial"/>
                <w:b/>
              </w:rPr>
            </w:pPr>
            <w:r w:rsidRPr="001265BB">
              <w:rPr>
                <w:rFonts w:ascii="Arial" w:hAnsi="Arial" w:cs="Arial"/>
                <w:b/>
              </w:rPr>
              <w:t>SPECIFIC DUTIES</w:t>
            </w:r>
          </w:p>
          <w:p w14:paraId="1B4933BF" w14:textId="77777777" w:rsidR="00D7297E" w:rsidRPr="00D7297E" w:rsidRDefault="00D7297E" w:rsidP="00D7297E">
            <w:pPr>
              <w:tabs>
                <w:tab w:val="left" w:pos="-720"/>
              </w:tabs>
              <w:suppressAutoHyphens/>
              <w:spacing w:before="120"/>
              <w:jc w:val="both"/>
              <w:rPr>
                <w:rFonts w:ascii="Arial" w:hAnsi="Arial" w:cs="Arial"/>
                <w:bCs/>
              </w:rPr>
            </w:pPr>
          </w:p>
          <w:p w14:paraId="6252F3DC" w14:textId="77777777" w:rsidR="00D7297E" w:rsidRPr="00D7297E" w:rsidRDefault="00D7297E" w:rsidP="00D7297E">
            <w:pPr>
              <w:tabs>
                <w:tab w:val="left" w:pos="-720"/>
              </w:tabs>
              <w:suppressAutoHyphens/>
              <w:spacing w:before="120"/>
              <w:jc w:val="both"/>
              <w:rPr>
                <w:rFonts w:ascii="Arial" w:hAnsi="Arial" w:cs="Arial"/>
                <w:bCs/>
              </w:rPr>
            </w:pPr>
            <w:r w:rsidRPr="00D7297E">
              <w:rPr>
                <w:rFonts w:ascii="Arial" w:hAnsi="Arial" w:cs="Arial"/>
                <w:bCs/>
              </w:rPr>
              <w:t xml:space="preserve">The Project Manager will be responsible for the following key tasks, among others:  </w:t>
            </w:r>
          </w:p>
          <w:p w14:paraId="14459273" w14:textId="77777777"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 xml:space="preserve">Overall project management and implementation, focusing on reducing demand for exotic and domestic endangered animal pets in China.  </w:t>
            </w:r>
          </w:p>
          <w:p w14:paraId="2F49A8AD" w14:textId="77777777"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 xml:space="preserve">Organizing, facilitating, and/or presiding over meetings, workshops, and other activities, while strengthening relationships with wildlife management authorities, conservation associations, industry associations, and research institutions.  </w:t>
            </w:r>
          </w:p>
          <w:p w14:paraId="65DE1914" w14:textId="77777777"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 xml:space="preserve">Developing comprehensive project reports, briefing papers, and other communication materials, and distributing them to relevant stakeholders.  </w:t>
            </w:r>
          </w:p>
          <w:p w14:paraId="11E44B62" w14:textId="0D9460B3"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Overseeing data inpu</w:t>
            </w:r>
            <w:r>
              <w:rPr>
                <w:rFonts w:ascii="Arial" w:hAnsi="Arial" w:cs="Arial" w:hint="eastAsia"/>
                <w:bCs/>
                <w:lang w:eastAsia="zh-CN"/>
              </w:rPr>
              <w:t>t</w:t>
            </w:r>
            <w:r>
              <w:rPr>
                <w:rFonts w:ascii="Arial" w:hAnsi="Arial" w:cs="Arial"/>
                <w:bCs/>
                <w:lang w:eastAsia="zh-CN"/>
              </w:rPr>
              <w:t xml:space="preserve"> and analysis</w:t>
            </w:r>
            <w:r w:rsidRPr="00D7297E">
              <w:rPr>
                <w:rFonts w:ascii="Arial" w:hAnsi="Arial" w:cs="Arial"/>
                <w:bCs/>
              </w:rPr>
              <w:t xml:space="preserve"> from project staff and consultants.  </w:t>
            </w:r>
          </w:p>
          <w:p w14:paraId="708623D5" w14:textId="77777777"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 xml:space="preserve">Ensuring compliance with TRAFFIC's research and data management protocols.  </w:t>
            </w:r>
          </w:p>
          <w:p w14:paraId="700ED9EA" w14:textId="77777777"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 xml:space="preserve">Collaborating with the SBC Officer and implementation partners to assist in the execution of project components.  </w:t>
            </w:r>
          </w:p>
          <w:p w14:paraId="4B19D9B3" w14:textId="77777777"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lastRenderedPageBreak/>
              <w:t xml:space="preserve">Preparing technical reports for submission and working closely with the Office F&amp;A Team and Global PSU Team on financial reporting.  </w:t>
            </w:r>
          </w:p>
          <w:p w14:paraId="19410120" w14:textId="77777777"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 xml:space="preserve">Utilizing the Project Monitoring and Evaluation (M&amp;E) Plan to guide project implementation.  </w:t>
            </w:r>
          </w:p>
          <w:p w14:paraId="1E9E3AF7" w14:textId="77777777" w:rsid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 xml:space="preserve">Facilitating regular communication with other NGOs involved in the CTW DR Alliance project.  </w:t>
            </w:r>
          </w:p>
          <w:p w14:paraId="4E3D129D" w14:textId="7EEE6154" w:rsidR="00D7297E" w:rsidRPr="00D7297E" w:rsidRDefault="00D7297E" w:rsidP="00D7297E">
            <w:pPr>
              <w:pStyle w:val="a3"/>
              <w:numPr>
                <w:ilvl w:val="0"/>
                <w:numId w:val="26"/>
              </w:numPr>
              <w:tabs>
                <w:tab w:val="left" w:pos="-720"/>
              </w:tabs>
              <w:suppressAutoHyphens/>
              <w:spacing w:before="120"/>
              <w:jc w:val="both"/>
              <w:rPr>
                <w:rFonts w:ascii="Arial" w:hAnsi="Arial" w:cs="Arial"/>
                <w:bCs/>
              </w:rPr>
            </w:pPr>
            <w:r w:rsidRPr="00D7297E">
              <w:rPr>
                <w:rFonts w:ascii="Arial" w:hAnsi="Arial" w:cs="Arial"/>
                <w:bCs/>
              </w:rPr>
              <w:t xml:space="preserve">Undertaking additional tasks as assigned by the line manager.  </w:t>
            </w:r>
          </w:p>
          <w:p w14:paraId="17FFE063" w14:textId="77777777" w:rsidR="00D7297E" w:rsidRPr="00D7297E" w:rsidRDefault="00D7297E" w:rsidP="00D7297E">
            <w:pPr>
              <w:tabs>
                <w:tab w:val="left" w:pos="-720"/>
              </w:tabs>
              <w:suppressAutoHyphens/>
              <w:spacing w:before="120"/>
              <w:jc w:val="both"/>
              <w:rPr>
                <w:rFonts w:ascii="Arial" w:hAnsi="Arial" w:cs="Arial"/>
                <w:bCs/>
              </w:rPr>
            </w:pPr>
          </w:p>
          <w:p w14:paraId="4E4FF727" w14:textId="649F7CD4" w:rsidR="00D7297E" w:rsidRPr="00D7297E" w:rsidRDefault="00D7297E" w:rsidP="00D7297E">
            <w:pPr>
              <w:tabs>
                <w:tab w:val="left" w:pos="-720"/>
              </w:tabs>
              <w:suppressAutoHyphens/>
              <w:rPr>
                <w:rFonts w:ascii="Arial" w:hAnsi="Arial" w:cs="Arial"/>
                <w:b/>
              </w:rPr>
            </w:pPr>
            <w:r w:rsidRPr="00D7297E">
              <w:rPr>
                <w:rFonts w:ascii="Arial" w:hAnsi="Arial" w:cs="Arial"/>
                <w:b/>
              </w:rPr>
              <w:t>Requirements:</w:t>
            </w:r>
          </w:p>
          <w:p w14:paraId="76A01578" w14:textId="37F12321"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A postgraduate university degree in a relevant discipline (e.g., biology, social behavio</w:t>
            </w:r>
            <w:r w:rsidR="009C2561">
              <w:rPr>
                <w:rFonts w:ascii="Arial" w:hAnsi="Arial" w:cs="Arial"/>
                <w:bCs/>
              </w:rPr>
              <w:t>u</w:t>
            </w:r>
            <w:r w:rsidRPr="00D7297E">
              <w:rPr>
                <w:rFonts w:ascii="Arial" w:hAnsi="Arial" w:cs="Arial"/>
                <w:bCs/>
              </w:rPr>
              <w:t xml:space="preserve">r change, political science, or law).  </w:t>
            </w:r>
          </w:p>
          <w:p w14:paraId="555FB0B2"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A minimum of three years of professional field-based experience in one or more of the following areas: demand reduction, market monitoring, capacity building, wildlife, fisheries, timber, natural resource management, or environmental law in China. Experience in animal pet and demand reduction-related matters is highly advantageous. </w:t>
            </w:r>
          </w:p>
          <w:p w14:paraId="21AF15B0"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Familiarity with major trends in illegal wildlife trade, wildlife consumption, and conservation issues in China and globally.  </w:t>
            </w:r>
          </w:p>
          <w:p w14:paraId="010E6B83"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Demonstrated experience in communicating program objectives and working with government and intergovernmental agencies, non-governmental organizations, and other conservation partners.  </w:t>
            </w:r>
          </w:p>
          <w:p w14:paraId="5BC16DF0"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Strong skills in program management, planning, and project implementation.  </w:t>
            </w:r>
          </w:p>
          <w:p w14:paraId="2961FD54"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Excellent interpersonal and leadership skills, with the ability to work effectively as part of a team and respect for multi-cultural approaches.  </w:t>
            </w:r>
          </w:p>
          <w:p w14:paraId="54D3A8D1"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Experience in fundraising and financial management.  </w:t>
            </w:r>
          </w:p>
          <w:p w14:paraId="5BCBF74E"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Fluency and excellent writing skills in both English and Chinese.  </w:t>
            </w:r>
          </w:p>
          <w:p w14:paraId="09AEAC09"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Willingness and ability to travel frequently and work under pressure.  </w:t>
            </w:r>
          </w:p>
          <w:p w14:paraId="0C79F078"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Familiarity with standard software tools, including word processing, spreadsheets, presentation software, databases, geographic information systems, and electronic communication technologies.  </w:t>
            </w:r>
          </w:p>
          <w:p w14:paraId="74C99A8B" w14:textId="77777777" w:rsid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Ability to multitask, work under pressure, and meet deadlines.  </w:t>
            </w:r>
          </w:p>
          <w:p w14:paraId="1E20E026" w14:textId="1E77CB93" w:rsidR="00D7297E" w:rsidRPr="00D7297E" w:rsidRDefault="00D7297E" w:rsidP="00D7297E">
            <w:pPr>
              <w:pStyle w:val="a3"/>
              <w:numPr>
                <w:ilvl w:val="0"/>
                <w:numId w:val="27"/>
              </w:numPr>
              <w:tabs>
                <w:tab w:val="left" w:pos="-720"/>
              </w:tabs>
              <w:suppressAutoHyphens/>
              <w:spacing w:before="120"/>
              <w:jc w:val="both"/>
              <w:rPr>
                <w:rFonts w:ascii="Arial" w:hAnsi="Arial" w:cs="Arial"/>
                <w:bCs/>
              </w:rPr>
            </w:pPr>
            <w:r w:rsidRPr="00D7297E">
              <w:rPr>
                <w:rFonts w:ascii="Arial" w:hAnsi="Arial" w:cs="Arial"/>
                <w:bCs/>
              </w:rPr>
              <w:t xml:space="preserve">The candidate must be a Chinese national.  </w:t>
            </w:r>
          </w:p>
          <w:p w14:paraId="5CFED9A9" w14:textId="77777777" w:rsidR="00AC5CEF" w:rsidRDefault="00AC5CEF" w:rsidP="009C2561">
            <w:pPr>
              <w:spacing w:after="160" w:line="259" w:lineRule="auto"/>
              <w:contextualSpacing/>
              <w:rPr>
                <w:rFonts w:ascii="Arial" w:hAnsi="Arial" w:cs="Arial"/>
                <w:b/>
                <w:spacing w:val="-3"/>
              </w:rPr>
            </w:pPr>
          </w:p>
          <w:p w14:paraId="164B168D" w14:textId="39CBDD8A" w:rsidR="009C2561" w:rsidRPr="009C2561" w:rsidRDefault="009C2561" w:rsidP="009C2561">
            <w:pPr>
              <w:spacing w:after="160" w:line="259" w:lineRule="auto"/>
              <w:contextualSpacing/>
              <w:rPr>
                <w:rFonts w:ascii="Arial" w:hAnsi="Arial" w:cs="Arial"/>
                <w:b/>
                <w:spacing w:val="-3"/>
              </w:rPr>
            </w:pPr>
          </w:p>
        </w:tc>
      </w:tr>
      <w:tr w:rsidR="00AE076F" w:rsidRPr="009732CE" w14:paraId="19AF1E81" w14:textId="77777777" w:rsidTr="00AE076F">
        <w:tc>
          <w:tcPr>
            <w:tcW w:w="9016" w:type="dxa"/>
            <w:shd w:val="clear" w:color="auto" w:fill="auto"/>
          </w:tcPr>
          <w:p w14:paraId="5B14C477" w14:textId="77777777" w:rsidR="00AE076F" w:rsidRPr="009732CE" w:rsidRDefault="00AE076F" w:rsidP="00233038">
            <w:pPr>
              <w:tabs>
                <w:tab w:val="left" w:pos="-720"/>
                <w:tab w:val="left" w:pos="0"/>
              </w:tabs>
              <w:suppressAutoHyphens/>
              <w:spacing w:after="120"/>
              <w:rPr>
                <w:rFonts w:ascii="Arial" w:hAnsi="Arial" w:cs="Arial"/>
                <w:b/>
                <w:spacing w:val="-3"/>
              </w:rPr>
            </w:pPr>
            <w:r w:rsidRPr="009732CE">
              <w:rPr>
                <w:rFonts w:ascii="Arial" w:hAnsi="Arial" w:cs="Arial"/>
                <w:b/>
                <w:spacing w:val="-3"/>
              </w:rPr>
              <w:lastRenderedPageBreak/>
              <w:t>SUPERVISION</w:t>
            </w:r>
          </w:p>
          <w:p w14:paraId="46C1F3B4" w14:textId="0CA41736" w:rsidR="00AE076F" w:rsidRPr="009732CE" w:rsidRDefault="000F5A5C" w:rsidP="00E225AD">
            <w:pPr>
              <w:tabs>
                <w:tab w:val="left" w:pos="-720"/>
                <w:tab w:val="left" w:pos="0"/>
              </w:tabs>
              <w:suppressAutoHyphens/>
              <w:rPr>
                <w:rFonts w:ascii="Arial" w:hAnsi="Arial" w:cs="Arial"/>
                <w:b/>
                <w:spacing w:val="-3"/>
              </w:rPr>
            </w:pPr>
            <w:r>
              <w:rPr>
                <w:rFonts w:ascii="Arial" w:hAnsi="Arial" w:cs="Arial"/>
                <w:i/>
              </w:rPr>
              <w:t>NA</w:t>
            </w:r>
          </w:p>
        </w:tc>
      </w:tr>
      <w:tr w:rsidR="00F34725" w:rsidRPr="009732CE" w14:paraId="41B5B276" w14:textId="77777777" w:rsidTr="00AE076F">
        <w:tc>
          <w:tcPr>
            <w:tcW w:w="9016" w:type="dxa"/>
            <w:shd w:val="clear" w:color="auto" w:fill="auto"/>
          </w:tcPr>
          <w:p w14:paraId="6E31F3BB" w14:textId="77777777" w:rsidR="00F34725" w:rsidRPr="009732CE" w:rsidRDefault="00F34725" w:rsidP="00E225AD">
            <w:pPr>
              <w:rPr>
                <w:rFonts w:ascii="Arial" w:hAnsi="Arial" w:cs="Arial"/>
                <w:b/>
              </w:rPr>
            </w:pPr>
          </w:p>
          <w:p w14:paraId="0D6047F8" w14:textId="53485437" w:rsidR="00F34725" w:rsidRPr="009732CE" w:rsidRDefault="00F34725" w:rsidP="009A4ED7">
            <w:pPr>
              <w:jc w:val="right"/>
              <w:rPr>
                <w:rFonts w:ascii="Arial" w:hAnsi="Arial" w:cs="Arial"/>
              </w:rPr>
            </w:pPr>
          </w:p>
        </w:tc>
      </w:tr>
    </w:tbl>
    <w:p w14:paraId="728C29A3" w14:textId="77777777" w:rsidR="000A059C" w:rsidRPr="00AB185C" w:rsidRDefault="000A059C" w:rsidP="00AC5CEF">
      <w:pPr>
        <w:suppressAutoHyphens/>
        <w:rPr>
          <w:rFonts w:ascii="Arial" w:hAnsi="Arial" w:cs="Arial"/>
        </w:rPr>
      </w:pPr>
    </w:p>
    <w:sectPr w:rsidR="000A059C" w:rsidRPr="00AB185C" w:rsidSect="00AC5CEF">
      <w:headerReference w:type="default" r:id="rId8"/>
      <w:footerReference w:type="default" r:id="rId9"/>
      <w:pgSz w:w="11906" w:h="16838"/>
      <w:pgMar w:top="216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CB5B2" w14:textId="77777777" w:rsidR="0017563C" w:rsidRDefault="0017563C" w:rsidP="007B4E9A">
      <w:r>
        <w:separator/>
      </w:r>
    </w:p>
  </w:endnote>
  <w:endnote w:type="continuationSeparator" w:id="0">
    <w:p w14:paraId="351EDAB8" w14:textId="77777777" w:rsidR="0017563C" w:rsidRDefault="0017563C" w:rsidP="007B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966530970"/>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4434A9E1" w14:textId="77777777" w:rsidR="008F64F7" w:rsidRPr="008B4D6D" w:rsidRDefault="008F64F7">
            <w:pPr>
              <w:pStyle w:val="ad"/>
              <w:jc w:val="right"/>
              <w:rPr>
                <w:rFonts w:ascii="Arial" w:hAnsi="Arial" w:cs="Arial"/>
                <w:sz w:val="16"/>
                <w:szCs w:val="16"/>
              </w:rPr>
            </w:pPr>
            <w:r w:rsidRPr="008B4D6D">
              <w:rPr>
                <w:rFonts w:ascii="Arial" w:hAnsi="Arial" w:cs="Arial"/>
                <w:sz w:val="16"/>
                <w:szCs w:val="16"/>
              </w:rPr>
              <w:t xml:space="preserve">Page </w:t>
            </w:r>
            <w:r w:rsidRPr="008B4D6D">
              <w:rPr>
                <w:rFonts w:ascii="Arial" w:hAnsi="Arial" w:cs="Arial"/>
                <w:b/>
                <w:bCs/>
                <w:sz w:val="16"/>
                <w:szCs w:val="16"/>
              </w:rPr>
              <w:fldChar w:fldCharType="begin"/>
            </w:r>
            <w:r w:rsidRPr="008B4D6D">
              <w:rPr>
                <w:rFonts w:ascii="Arial" w:hAnsi="Arial" w:cs="Arial"/>
                <w:b/>
                <w:bCs/>
                <w:sz w:val="16"/>
                <w:szCs w:val="16"/>
              </w:rPr>
              <w:instrText xml:space="preserve"> PAGE </w:instrText>
            </w:r>
            <w:r w:rsidRPr="008B4D6D">
              <w:rPr>
                <w:rFonts w:ascii="Arial" w:hAnsi="Arial" w:cs="Arial"/>
                <w:b/>
                <w:bCs/>
                <w:sz w:val="16"/>
                <w:szCs w:val="16"/>
              </w:rPr>
              <w:fldChar w:fldCharType="separate"/>
            </w:r>
            <w:r w:rsidR="00283E59" w:rsidRPr="008B4D6D">
              <w:rPr>
                <w:rFonts w:ascii="Arial" w:hAnsi="Arial" w:cs="Arial"/>
                <w:b/>
                <w:bCs/>
                <w:noProof/>
                <w:sz w:val="16"/>
                <w:szCs w:val="16"/>
              </w:rPr>
              <w:t>1</w:t>
            </w:r>
            <w:r w:rsidRPr="008B4D6D">
              <w:rPr>
                <w:rFonts w:ascii="Arial" w:hAnsi="Arial" w:cs="Arial"/>
                <w:b/>
                <w:bCs/>
                <w:sz w:val="16"/>
                <w:szCs w:val="16"/>
              </w:rPr>
              <w:fldChar w:fldCharType="end"/>
            </w:r>
            <w:r w:rsidRPr="008B4D6D">
              <w:rPr>
                <w:rFonts w:ascii="Arial" w:hAnsi="Arial" w:cs="Arial"/>
                <w:sz w:val="16"/>
                <w:szCs w:val="16"/>
              </w:rPr>
              <w:t xml:space="preserve"> of </w:t>
            </w:r>
            <w:r w:rsidRPr="008B4D6D">
              <w:rPr>
                <w:rFonts w:ascii="Arial" w:hAnsi="Arial" w:cs="Arial"/>
                <w:b/>
                <w:bCs/>
                <w:sz w:val="16"/>
                <w:szCs w:val="16"/>
              </w:rPr>
              <w:fldChar w:fldCharType="begin"/>
            </w:r>
            <w:r w:rsidRPr="008B4D6D">
              <w:rPr>
                <w:rFonts w:ascii="Arial" w:hAnsi="Arial" w:cs="Arial"/>
                <w:b/>
                <w:bCs/>
                <w:sz w:val="16"/>
                <w:szCs w:val="16"/>
              </w:rPr>
              <w:instrText xml:space="preserve"> NUMPAGES  </w:instrText>
            </w:r>
            <w:r w:rsidRPr="008B4D6D">
              <w:rPr>
                <w:rFonts w:ascii="Arial" w:hAnsi="Arial" w:cs="Arial"/>
                <w:b/>
                <w:bCs/>
                <w:sz w:val="16"/>
                <w:szCs w:val="16"/>
              </w:rPr>
              <w:fldChar w:fldCharType="separate"/>
            </w:r>
            <w:r w:rsidR="00283E59" w:rsidRPr="008B4D6D">
              <w:rPr>
                <w:rFonts w:ascii="Arial" w:hAnsi="Arial" w:cs="Arial"/>
                <w:b/>
                <w:bCs/>
                <w:noProof/>
                <w:sz w:val="16"/>
                <w:szCs w:val="16"/>
              </w:rPr>
              <w:t>2</w:t>
            </w:r>
            <w:r w:rsidRPr="008B4D6D">
              <w:rPr>
                <w:rFonts w:ascii="Arial" w:hAnsi="Arial" w:cs="Arial"/>
                <w:b/>
                <w:bCs/>
                <w:sz w:val="16"/>
                <w:szCs w:val="16"/>
              </w:rPr>
              <w:fldChar w:fldCharType="end"/>
            </w:r>
          </w:p>
        </w:sdtContent>
      </w:sdt>
    </w:sdtContent>
  </w:sdt>
  <w:p w14:paraId="3365F215" w14:textId="77777777" w:rsidR="008F64F7" w:rsidRDefault="008F64F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54104" w14:textId="77777777" w:rsidR="0017563C" w:rsidRDefault="0017563C" w:rsidP="007B4E9A">
      <w:r>
        <w:separator/>
      </w:r>
    </w:p>
  </w:footnote>
  <w:footnote w:type="continuationSeparator" w:id="0">
    <w:p w14:paraId="241B4E0E" w14:textId="77777777" w:rsidR="0017563C" w:rsidRDefault="0017563C" w:rsidP="007B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92E2" w14:textId="1819848A" w:rsidR="00AC5CEF" w:rsidRDefault="00AC1360">
    <w:pPr>
      <w:pStyle w:val="ab"/>
    </w:pPr>
    <w:r>
      <w:rPr>
        <w:noProof/>
        <w:lang w:eastAsia="en-GB"/>
      </w:rPr>
      <w:drawing>
        <wp:inline distT="0" distB="0" distL="0" distR="0" wp14:anchorId="434548DE" wp14:editId="25FE5D41">
          <wp:extent cx="2305050" cy="505906"/>
          <wp:effectExtent l="0" t="0" r="0" b="889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0565" cy="511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266FB"/>
    <w:multiLevelType w:val="hybridMultilevel"/>
    <w:tmpl w:val="0324F39C"/>
    <w:lvl w:ilvl="0" w:tplc="0809000B">
      <w:start w:val="1"/>
      <w:numFmt w:val="bullet"/>
      <w:lvlText w:val=""/>
      <w:lvlJc w:val="left"/>
      <w:pPr>
        <w:tabs>
          <w:tab w:val="num" w:pos="720"/>
        </w:tabs>
        <w:ind w:left="720" w:hanging="360"/>
      </w:pPr>
      <w:rPr>
        <w:rFonts w:ascii="Wingdings" w:hAnsi="Wingdings" w:hint="default"/>
        <w:color w:val="auto"/>
        <w:sz w:val="22"/>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F15769"/>
    <w:multiLevelType w:val="hybridMultilevel"/>
    <w:tmpl w:val="D7F8CC64"/>
    <w:lvl w:ilvl="0" w:tplc="0E6CA42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E666C"/>
    <w:multiLevelType w:val="hybridMultilevel"/>
    <w:tmpl w:val="334A29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C5D21"/>
    <w:multiLevelType w:val="hybridMultilevel"/>
    <w:tmpl w:val="11D200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0269C"/>
    <w:multiLevelType w:val="hybridMultilevel"/>
    <w:tmpl w:val="DD26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14EF0"/>
    <w:multiLevelType w:val="hybridMultilevel"/>
    <w:tmpl w:val="33AA8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41579"/>
    <w:multiLevelType w:val="hybridMultilevel"/>
    <w:tmpl w:val="6BE6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92229"/>
    <w:multiLevelType w:val="hybridMultilevel"/>
    <w:tmpl w:val="F1A6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B7654"/>
    <w:multiLevelType w:val="hybridMultilevel"/>
    <w:tmpl w:val="7DCA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553F9"/>
    <w:multiLevelType w:val="hybridMultilevel"/>
    <w:tmpl w:val="328C7494"/>
    <w:lvl w:ilvl="0" w:tplc="04090001">
      <w:start w:val="1"/>
      <w:numFmt w:val="bullet"/>
      <w:lvlText w:val=""/>
      <w:lvlJc w:val="left"/>
      <w:pPr>
        <w:tabs>
          <w:tab w:val="num" w:pos="360"/>
        </w:tabs>
        <w:ind w:left="360" w:hanging="360"/>
      </w:pPr>
      <w:rPr>
        <w:rFonts w:ascii="Symbol" w:hAnsi="Symbol" w:hint="default"/>
      </w:rPr>
    </w:lvl>
    <w:lvl w:ilvl="1" w:tplc="8A963EBA">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9036EE"/>
    <w:multiLevelType w:val="hybridMultilevel"/>
    <w:tmpl w:val="ED9E8E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57135"/>
    <w:multiLevelType w:val="hybridMultilevel"/>
    <w:tmpl w:val="7E40D95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B7C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7215FA"/>
    <w:multiLevelType w:val="hybridMultilevel"/>
    <w:tmpl w:val="917CB568"/>
    <w:lvl w:ilvl="0" w:tplc="C474504A">
      <w:start w:val="1"/>
      <w:numFmt w:val="bullet"/>
      <w:lvlText w:val=""/>
      <w:lvlJc w:val="left"/>
      <w:pPr>
        <w:tabs>
          <w:tab w:val="num" w:pos="360"/>
        </w:tabs>
        <w:ind w:left="360" w:hanging="360"/>
      </w:pPr>
      <w:rPr>
        <w:rFonts w:ascii="Symbol" w:hAnsi="Symbol" w:hint="default"/>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D7FA4"/>
    <w:multiLevelType w:val="hybridMultilevel"/>
    <w:tmpl w:val="218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17CB5"/>
    <w:multiLevelType w:val="hybridMultilevel"/>
    <w:tmpl w:val="D94E4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D5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0B4BB9"/>
    <w:multiLevelType w:val="hybridMultilevel"/>
    <w:tmpl w:val="7FDA3B1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036C2D"/>
    <w:multiLevelType w:val="hybridMultilevel"/>
    <w:tmpl w:val="9550BCA8"/>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0372A"/>
    <w:multiLevelType w:val="hybridMultilevel"/>
    <w:tmpl w:val="A3D254D2"/>
    <w:lvl w:ilvl="0" w:tplc="0809000B">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65150A4"/>
    <w:multiLevelType w:val="hybridMultilevel"/>
    <w:tmpl w:val="E5EA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51E4C"/>
    <w:multiLevelType w:val="hybridMultilevel"/>
    <w:tmpl w:val="FA20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C4701"/>
    <w:multiLevelType w:val="hybridMultilevel"/>
    <w:tmpl w:val="7EBA29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977484"/>
    <w:multiLevelType w:val="hybridMultilevel"/>
    <w:tmpl w:val="7D00D89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87E9F"/>
    <w:multiLevelType w:val="hybridMultilevel"/>
    <w:tmpl w:val="567AF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580728">
    <w:abstractNumId w:val="17"/>
  </w:num>
  <w:num w:numId="2" w16cid:durableId="2748680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71055586">
    <w:abstractNumId w:val="19"/>
  </w:num>
  <w:num w:numId="4" w16cid:durableId="1795321471">
    <w:abstractNumId w:val="16"/>
  </w:num>
  <w:num w:numId="5" w16cid:durableId="692000486">
    <w:abstractNumId w:val="5"/>
  </w:num>
  <w:num w:numId="6" w16cid:durableId="410273910">
    <w:abstractNumId w:val="4"/>
  </w:num>
  <w:num w:numId="7" w16cid:durableId="1792899244">
    <w:abstractNumId w:val="8"/>
  </w:num>
  <w:num w:numId="8" w16cid:durableId="146169097">
    <w:abstractNumId w:val="11"/>
  </w:num>
  <w:num w:numId="9" w16cid:durableId="1684866269">
    <w:abstractNumId w:val="25"/>
  </w:num>
  <w:num w:numId="10" w16cid:durableId="502013348">
    <w:abstractNumId w:val="12"/>
  </w:num>
  <w:num w:numId="11" w16cid:durableId="592398330">
    <w:abstractNumId w:val="3"/>
  </w:num>
  <w:num w:numId="12" w16cid:durableId="1654606313">
    <w:abstractNumId w:val="13"/>
  </w:num>
  <w:num w:numId="13" w16cid:durableId="1684088061">
    <w:abstractNumId w:val="9"/>
  </w:num>
  <w:num w:numId="14" w16cid:durableId="36859662">
    <w:abstractNumId w:val="14"/>
  </w:num>
  <w:num w:numId="15" w16cid:durableId="28339446">
    <w:abstractNumId w:val="1"/>
  </w:num>
  <w:num w:numId="16" w16cid:durableId="1684360322">
    <w:abstractNumId w:val="23"/>
  </w:num>
  <w:num w:numId="17" w16cid:durableId="1424106475">
    <w:abstractNumId w:val="18"/>
  </w:num>
  <w:num w:numId="18" w16cid:durableId="768431398">
    <w:abstractNumId w:val="1"/>
  </w:num>
  <w:num w:numId="19" w16cid:durableId="1554928102">
    <w:abstractNumId w:val="7"/>
  </w:num>
  <w:num w:numId="20" w16cid:durableId="1233273374">
    <w:abstractNumId w:val="20"/>
  </w:num>
  <w:num w:numId="21" w16cid:durableId="1382439442">
    <w:abstractNumId w:val="10"/>
  </w:num>
  <w:num w:numId="22" w16cid:durableId="14209086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501007">
    <w:abstractNumId w:val="15"/>
  </w:num>
  <w:num w:numId="24" w16cid:durableId="1287542639">
    <w:abstractNumId w:val="2"/>
  </w:num>
  <w:num w:numId="25" w16cid:durableId="1048918834">
    <w:abstractNumId w:val="6"/>
  </w:num>
  <w:num w:numId="26" w16cid:durableId="2095124979">
    <w:abstractNumId w:val="22"/>
  </w:num>
  <w:num w:numId="27" w16cid:durableId="18615517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A2"/>
    <w:rsid w:val="000004F6"/>
    <w:rsid w:val="0000511D"/>
    <w:rsid w:val="000065D6"/>
    <w:rsid w:val="000102DB"/>
    <w:rsid w:val="00022AAC"/>
    <w:rsid w:val="0003048B"/>
    <w:rsid w:val="00033513"/>
    <w:rsid w:val="00036A4A"/>
    <w:rsid w:val="00040062"/>
    <w:rsid w:val="000471B0"/>
    <w:rsid w:val="000473C1"/>
    <w:rsid w:val="00051F45"/>
    <w:rsid w:val="00057362"/>
    <w:rsid w:val="00065733"/>
    <w:rsid w:val="00070EBB"/>
    <w:rsid w:val="00070F66"/>
    <w:rsid w:val="00073363"/>
    <w:rsid w:val="00084569"/>
    <w:rsid w:val="000861E8"/>
    <w:rsid w:val="000862D1"/>
    <w:rsid w:val="00087437"/>
    <w:rsid w:val="00091E93"/>
    <w:rsid w:val="00096DCD"/>
    <w:rsid w:val="000A059C"/>
    <w:rsid w:val="000A0DFC"/>
    <w:rsid w:val="000A553E"/>
    <w:rsid w:val="000B32FE"/>
    <w:rsid w:val="000B4E26"/>
    <w:rsid w:val="000C608D"/>
    <w:rsid w:val="000F0EBA"/>
    <w:rsid w:val="000F124F"/>
    <w:rsid w:val="000F501A"/>
    <w:rsid w:val="000F5A5C"/>
    <w:rsid w:val="000F7480"/>
    <w:rsid w:val="00100121"/>
    <w:rsid w:val="00116B7B"/>
    <w:rsid w:val="00120FD8"/>
    <w:rsid w:val="00125E04"/>
    <w:rsid w:val="001265BB"/>
    <w:rsid w:val="00126A41"/>
    <w:rsid w:val="00133655"/>
    <w:rsid w:val="001418A4"/>
    <w:rsid w:val="001426B9"/>
    <w:rsid w:val="001728D6"/>
    <w:rsid w:val="001752D2"/>
    <w:rsid w:val="0017563C"/>
    <w:rsid w:val="00181A8D"/>
    <w:rsid w:val="00187680"/>
    <w:rsid w:val="001C34DF"/>
    <w:rsid w:val="001C3623"/>
    <w:rsid w:val="001C4B59"/>
    <w:rsid w:val="001D020F"/>
    <w:rsid w:val="001D2D46"/>
    <w:rsid w:val="001D7E7C"/>
    <w:rsid w:val="001D7EAD"/>
    <w:rsid w:val="001E142E"/>
    <w:rsid w:val="001F778E"/>
    <w:rsid w:val="002147FD"/>
    <w:rsid w:val="002222BA"/>
    <w:rsid w:val="002274C6"/>
    <w:rsid w:val="00230E44"/>
    <w:rsid w:val="00233038"/>
    <w:rsid w:val="002360A2"/>
    <w:rsid w:val="00237443"/>
    <w:rsid w:val="00241D50"/>
    <w:rsid w:val="002461A6"/>
    <w:rsid w:val="00251A96"/>
    <w:rsid w:val="00265370"/>
    <w:rsid w:val="00266E45"/>
    <w:rsid w:val="00276396"/>
    <w:rsid w:val="00283E59"/>
    <w:rsid w:val="00292032"/>
    <w:rsid w:val="002B2430"/>
    <w:rsid w:val="002C68FD"/>
    <w:rsid w:val="002D1364"/>
    <w:rsid w:val="002E3BBA"/>
    <w:rsid w:val="002E3E32"/>
    <w:rsid w:val="002E4D89"/>
    <w:rsid w:val="002E612C"/>
    <w:rsid w:val="002E6255"/>
    <w:rsid w:val="00300701"/>
    <w:rsid w:val="00316B7B"/>
    <w:rsid w:val="00320AD6"/>
    <w:rsid w:val="00326C52"/>
    <w:rsid w:val="003348F2"/>
    <w:rsid w:val="00375678"/>
    <w:rsid w:val="00375C40"/>
    <w:rsid w:val="0038129B"/>
    <w:rsid w:val="00381463"/>
    <w:rsid w:val="003D0C38"/>
    <w:rsid w:val="003E0850"/>
    <w:rsid w:val="003E3AA6"/>
    <w:rsid w:val="003F3445"/>
    <w:rsid w:val="003F5299"/>
    <w:rsid w:val="003F5A19"/>
    <w:rsid w:val="003F65F4"/>
    <w:rsid w:val="003F6D24"/>
    <w:rsid w:val="0040250E"/>
    <w:rsid w:val="00405A79"/>
    <w:rsid w:val="00405E42"/>
    <w:rsid w:val="004174C4"/>
    <w:rsid w:val="004176AB"/>
    <w:rsid w:val="00417ECF"/>
    <w:rsid w:val="00431989"/>
    <w:rsid w:val="004526E8"/>
    <w:rsid w:val="00465600"/>
    <w:rsid w:val="004711CB"/>
    <w:rsid w:val="00472D9D"/>
    <w:rsid w:val="0048626B"/>
    <w:rsid w:val="00492A67"/>
    <w:rsid w:val="004A756A"/>
    <w:rsid w:val="004B5520"/>
    <w:rsid w:val="004D40DF"/>
    <w:rsid w:val="004D7598"/>
    <w:rsid w:val="004E1899"/>
    <w:rsid w:val="004E3DF3"/>
    <w:rsid w:val="004E5F3D"/>
    <w:rsid w:val="004F15A6"/>
    <w:rsid w:val="004F299B"/>
    <w:rsid w:val="004F3C5E"/>
    <w:rsid w:val="0050356B"/>
    <w:rsid w:val="00507EE3"/>
    <w:rsid w:val="00510E7E"/>
    <w:rsid w:val="0051148D"/>
    <w:rsid w:val="00524B4B"/>
    <w:rsid w:val="0052749D"/>
    <w:rsid w:val="005340FE"/>
    <w:rsid w:val="00536198"/>
    <w:rsid w:val="00545FC8"/>
    <w:rsid w:val="00546984"/>
    <w:rsid w:val="005576B8"/>
    <w:rsid w:val="00567411"/>
    <w:rsid w:val="00576EBB"/>
    <w:rsid w:val="005804E9"/>
    <w:rsid w:val="005805F0"/>
    <w:rsid w:val="00586B63"/>
    <w:rsid w:val="00586E5D"/>
    <w:rsid w:val="00593306"/>
    <w:rsid w:val="005C0178"/>
    <w:rsid w:val="005C2FE2"/>
    <w:rsid w:val="005F12CC"/>
    <w:rsid w:val="005F1CB2"/>
    <w:rsid w:val="005F3C6A"/>
    <w:rsid w:val="005F7253"/>
    <w:rsid w:val="00603B6D"/>
    <w:rsid w:val="00606695"/>
    <w:rsid w:val="00611F7C"/>
    <w:rsid w:val="00615334"/>
    <w:rsid w:val="00616D74"/>
    <w:rsid w:val="00626ADA"/>
    <w:rsid w:val="00626D82"/>
    <w:rsid w:val="00637217"/>
    <w:rsid w:val="00650911"/>
    <w:rsid w:val="0065677E"/>
    <w:rsid w:val="006647C9"/>
    <w:rsid w:val="006A161C"/>
    <w:rsid w:val="006A22F5"/>
    <w:rsid w:val="006A731D"/>
    <w:rsid w:val="006B6618"/>
    <w:rsid w:val="006C007D"/>
    <w:rsid w:val="006C7346"/>
    <w:rsid w:val="006D1577"/>
    <w:rsid w:val="006D5FF8"/>
    <w:rsid w:val="006D773A"/>
    <w:rsid w:val="006E11ED"/>
    <w:rsid w:val="006E4DCA"/>
    <w:rsid w:val="006E515A"/>
    <w:rsid w:val="006F3C1A"/>
    <w:rsid w:val="006F3DCF"/>
    <w:rsid w:val="006F4D7F"/>
    <w:rsid w:val="00701CA7"/>
    <w:rsid w:val="0072123F"/>
    <w:rsid w:val="007254CC"/>
    <w:rsid w:val="00727A0B"/>
    <w:rsid w:val="007308F1"/>
    <w:rsid w:val="00731C21"/>
    <w:rsid w:val="00734408"/>
    <w:rsid w:val="00752EEE"/>
    <w:rsid w:val="0076254F"/>
    <w:rsid w:val="0076566B"/>
    <w:rsid w:val="00766633"/>
    <w:rsid w:val="00775E59"/>
    <w:rsid w:val="00777AAB"/>
    <w:rsid w:val="00777EFA"/>
    <w:rsid w:val="00792B3A"/>
    <w:rsid w:val="007A68D5"/>
    <w:rsid w:val="007B074D"/>
    <w:rsid w:val="007B35EE"/>
    <w:rsid w:val="007B3AAC"/>
    <w:rsid w:val="007B4E9A"/>
    <w:rsid w:val="007C0D8E"/>
    <w:rsid w:val="007D20B7"/>
    <w:rsid w:val="007D2B0D"/>
    <w:rsid w:val="007D50A5"/>
    <w:rsid w:val="007E55A3"/>
    <w:rsid w:val="007F0436"/>
    <w:rsid w:val="007F2CB8"/>
    <w:rsid w:val="0080116C"/>
    <w:rsid w:val="00804B75"/>
    <w:rsid w:val="00810846"/>
    <w:rsid w:val="00816F4E"/>
    <w:rsid w:val="00825693"/>
    <w:rsid w:val="008260CC"/>
    <w:rsid w:val="00831BC3"/>
    <w:rsid w:val="00837727"/>
    <w:rsid w:val="00841169"/>
    <w:rsid w:val="008444B5"/>
    <w:rsid w:val="0084635A"/>
    <w:rsid w:val="00857BE2"/>
    <w:rsid w:val="00865CD3"/>
    <w:rsid w:val="00872987"/>
    <w:rsid w:val="00872A43"/>
    <w:rsid w:val="00872F86"/>
    <w:rsid w:val="00886CB1"/>
    <w:rsid w:val="00887F14"/>
    <w:rsid w:val="008B046A"/>
    <w:rsid w:val="008B4D6D"/>
    <w:rsid w:val="008D17C2"/>
    <w:rsid w:val="008D5B85"/>
    <w:rsid w:val="008D6C55"/>
    <w:rsid w:val="008D75E0"/>
    <w:rsid w:val="008E45BA"/>
    <w:rsid w:val="008F0AA7"/>
    <w:rsid w:val="008F0D29"/>
    <w:rsid w:val="008F5751"/>
    <w:rsid w:val="008F64F7"/>
    <w:rsid w:val="00901FE3"/>
    <w:rsid w:val="00906CA2"/>
    <w:rsid w:val="009331B2"/>
    <w:rsid w:val="0093760F"/>
    <w:rsid w:val="009421B0"/>
    <w:rsid w:val="0094445D"/>
    <w:rsid w:val="00945839"/>
    <w:rsid w:val="00951E15"/>
    <w:rsid w:val="00953260"/>
    <w:rsid w:val="009570A1"/>
    <w:rsid w:val="00965705"/>
    <w:rsid w:val="00970755"/>
    <w:rsid w:val="009732CE"/>
    <w:rsid w:val="00980470"/>
    <w:rsid w:val="00984DA2"/>
    <w:rsid w:val="00990C11"/>
    <w:rsid w:val="0099200E"/>
    <w:rsid w:val="009A0E5A"/>
    <w:rsid w:val="009A4ED7"/>
    <w:rsid w:val="009B7A95"/>
    <w:rsid w:val="009C2561"/>
    <w:rsid w:val="009D3B57"/>
    <w:rsid w:val="009D5385"/>
    <w:rsid w:val="009E2497"/>
    <w:rsid w:val="009E3EFB"/>
    <w:rsid w:val="009E514A"/>
    <w:rsid w:val="009F422C"/>
    <w:rsid w:val="00A0155F"/>
    <w:rsid w:val="00A13657"/>
    <w:rsid w:val="00A168E3"/>
    <w:rsid w:val="00A26C5B"/>
    <w:rsid w:val="00A30D34"/>
    <w:rsid w:val="00A3183F"/>
    <w:rsid w:val="00A35883"/>
    <w:rsid w:val="00A5176E"/>
    <w:rsid w:val="00A61FB9"/>
    <w:rsid w:val="00A66CDF"/>
    <w:rsid w:val="00A75387"/>
    <w:rsid w:val="00A77D3D"/>
    <w:rsid w:val="00A94DDB"/>
    <w:rsid w:val="00A95665"/>
    <w:rsid w:val="00AA00C5"/>
    <w:rsid w:val="00AB03C1"/>
    <w:rsid w:val="00AB185C"/>
    <w:rsid w:val="00AB2C55"/>
    <w:rsid w:val="00AB3B7C"/>
    <w:rsid w:val="00AB4DB9"/>
    <w:rsid w:val="00AB550E"/>
    <w:rsid w:val="00AC1360"/>
    <w:rsid w:val="00AC5CEF"/>
    <w:rsid w:val="00AC63AC"/>
    <w:rsid w:val="00AD0ED4"/>
    <w:rsid w:val="00AD4942"/>
    <w:rsid w:val="00AE076F"/>
    <w:rsid w:val="00AE7421"/>
    <w:rsid w:val="00B0306F"/>
    <w:rsid w:val="00B22420"/>
    <w:rsid w:val="00B23006"/>
    <w:rsid w:val="00B308FD"/>
    <w:rsid w:val="00B500B4"/>
    <w:rsid w:val="00B613B5"/>
    <w:rsid w:val="00B65B7A"/>
    <w:rsid w:val="00BB274A"/>
    <w:rsid w:val="00BB5776"/>
    <w:rsid w:val="00BC2381"/>
    <w:rsid w:val="00BC2427"/>
    <w:rsid w:val="00C20085"/>
    <w:rsid w:val="00C20EA2"/>
    <w:rsid w:val="00C43228"/>
    <w:rsid w:val="00C547DD"/>
    <w:rsid w:val="00C74286"/>
    <w:rsid w:val="00C751B5"/>
    <w:rsid w:val="00CB0F41"/>
    <w:rsid w:val="00CB10BD"/>
    <w:rsid w:val="00CD1662"/>
    <w:rsid w:val="00CD22C6"/>
    <w:rsid w:val="00CD262B"/>
    <w:rsid w:val="00CD7BF7"/>
    <w:rsid w:val="00CE5B6D"/>
    <w:rsid w:val="00D120F2"/>
    <w:rsid w:val="00D12512"/>
    <w:rsid w:val="00D1358A"/>
    <w:rsid w:val="00D14938"/>
    <w:rsid w:val="00D27524"/>
    <w:rsid w:val="00D3512D"/>
    <w:rsid w:val="00D375CD"/>
    <w:rsid w:val="00D56709"/>
    <w:rsid w:val="00D64D4C"/>
    <w:rsid w:val="00D658CF"/>
    <w:rsid w:val="00D70C38"/>
    <w:rsid w:val="00D7297E"/>
    <w:rsid w:val="00D800C7"/>
    <w:rsid w:val="00D829DE"/>
    <w:rsid w:val="00D830B8"/>
    <w:rsid w:val="00D85EB2"/>
    <w:rsid w:val="00D8792D"/>
    <w:rsid w:val="00D95ADB"/>
    <w:rsid w:val="00DB39CA"/>
    <w:rsid w:val="00DC4A19"/>
    <w:rsid w:val="00DF2D8A"/>
    <w:rsid w:val="00E0278E"/>
    <w:rsid w:val="00E15F40"/>
    <w:rsid w:val="00E225AD"/>
    <w:rsid w:val="00E26B0B"/>
    <w:rsid w:val="00E312DD"/>
    <w:rsid w:val="00E3640B"/>
    <w:rsid w:val="00E372CD"/>
    <w:rsid w:val="00E37599"/>
    <w:rsid w:val="00E44630"/>
    <w:rsid w:val="00E518CB"/>
    <w:rsid w:val="00E5594C"/>
    <w:rsid w:val="00E75C97"/>
    <w:rsid w:val="00E77B9A"/>
    <w:rsid w:val="00E93989"/>
    <w:rsid w:val="00EA044C"/>
    <w:rsid w:val="00EA7B26"/>
    <w:rsid w:val="00EB3AB5"/>
    <w:rsid w:val="00EE0E8C"/>
    <w:rsid w:val="00EE7C29"/>
    <w:rsid w:val="00F001CA"/>
    <w:rsid w:val="00F1080E"/>
    <w:rsid w:val="00F207F6"/>
    <w:rsid w:val="00F236A5"/>
    <w:rsid w:val="00F24193"/>
    <w:rsid w:val="00F24F8B"/>
    <w:rsid w:val="00F311AF"/>
    <w:rsid w:val="00F34725"/>
    <w:rsid w:val="00F409E0"/>
    <w:rsid w:val="00F4310D"/>
    <w:rsid w:val="00F50A14"/>
    <w:rsid w:val="00F655BE"/>
    <w:rsid w:val="00F6604A"/>
    <w:rsid w:val="00F66C5D"/>
    <w:rsid w:val="00F77159"/>
    <w:rsid w:val="00F82807"/>
    <w:rsid w:val="00F95C52"/>
    <w:rsid w:val="00FA06B3"/>
    <w:rsid w:val="00FA2FF6"/>
    <w:rsid w:val="00FA6415"/>
    <w:rsid w:val="00FD560F"/>
    <w:rsid w:val="00FE0152"/>
    <w:rsid w:val="00FF27DC"/>
    <w:rsid w:val="00FF50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536F"/>
  <w15:docId w15:val="{C01201E7-C268-4443-BC3F-B1B49CCF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846"/>
    <w:rPr>
      <w:rFonts w:ascii="Times New Roman" w:eastAsia="MS Mincho" w:hAnsi="Times New Roman"/>
      <w:color w:val="000000"/>
      <w:kern w:val="28"/>
      <w:lang w:eastAsia="ja-JP"/>
    </w:rPr>
  </w:style>
  <w:style w:type="paragraph" w:styleId="1">
    <w:name w:val="heading 1"/>
    <w:basedOn w:val="a"/>
    <w:next w:val="a"/>
    <w:link w:val="10"/>
    <w:qFormat/>
    <w:rsid w:val="0081084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810846"/>
    <w:rPr>
      <w:rFonts w:ascii="Cambria" w:eastAsia="Times New Roman" w:hAnsi="Cambria" w:cs="Times New Roman"/>
      <w:b/>
      <w:bCs/>
      <w:color w:val="000000"/>
      <w:kern w:val="32"/>
      <w:sz w:val="32"/>
      <w:szCs w:val="32"/>
      <w:lang w:eastAsia="ja-JP"/>
    </w:rPr>
  </w:style>
  <w:style w:type="paragraph" w:styleId="a3">
    <w:name w:val="List Paragraph"/>
    <w:basedOn w:val="a"/>
    <w:uiPriority w:val="34"/>
    <w:qFormat/>
    <w:rsid w:val="00810846"/>
    <w:pPr>
      <w:ind w:left="720"/>
    </w:pPr>
  </w:style>
  <w:style w:type="paragraph" w:customStyle="1" w:styleId="Default">
    <w:name w:val="Default"/>
    <w:rsid w:val="00116B7B"/>
    <w:pPr>
      <w:autoSpaceDE w:val="0"/>
      <w:autoSpaceDN w:val="0"/>
      <w:adjustRightInd w:val="0"/>
    </w:pPr>
    <w:rPr>
      <w:rFonts w:ascii="Times New Roman" w:hAnsi="Times New Roman"/>
      <w:color w:val="000000"/>
      <w:sz w:val="24"/>
      <w:szCs w:val="24"/>
      <w:lang w:eastAsia="en-US"/>
    </w:rPr>
  </w:style>
  <w:style w:type="character" w:styleId="a4">
    <w:name w:val="annotation reference"/>
    <w:uiPriority w:val="99"/>
    <w:semiHidden/>
    <w:unhideWhenUsed/>
    <w:rsid w:val="00070EBB"/>
    <w:rPr>
      <w:sz w:val="16"/>
      <w:szCs w:val="16"/>
    </w:rPr>
  </w:style>
  <w:style w:type="paragraph" w:styleId="a5">
    <w:name w:val="annotation text"/>
    <w:basedOn w:val="a"/>
    <w:link w:val="a6"/>
    <w:uiPriority w:val="99"/>
    <w:semiHidden/>
    <w:unhideWhenUsed/>
    <w:rsid w:val="00070EBB"/>
  </w:style>
  <w:style w:type="character" w:customStyle="1" w:styleId="a6">
    <w:name w:val="批注文字 字符"/>
    <w:link w:val="a5"/>
    <w:uiPriority w:val="99"/>
    <w:semiHidden/>
    <w:rsid w:val="00070EBB"/>
    <w:rPr>
      <w:rFonts w:ascii="Times New Roman" w:eastAsia="MS Mincho" w:hAnsi="Times New Roman" w:cs="Times New Roman"/>
      <w:color w:val="000000"/>
      <w:kern w:val="28"/>
      <w:sz w:val="20"/>
      <w:szCs w:val="20"/>
      <w:lang w:eastAsia="ja-JP"/>
    </w:rPr>
  </w:style>
  <w:style w:type="paragraph" w:styleId="a7">
    <w:name w:val="annotation subject"/>
    <w:basedOn w:val="a5"/>
    <w:next w:val="a5"/>
    <w:link w:val="a8"/>
    <w:uiPriority w:val="99"/>
    <w:semiHidden/>
    <w:unhideWhenUsed/>
    <w:rsid w:val="00070EBB"/>
    <w:rPr>
      <w:b/>
      <w:bCs/>
    </w:rPr>
  </w:style>
  <w:style w:type="character" w:customStyle="1" w:styleId="a8">
    <w:name w:val="批注主题 字符"/>
    <w:link w:val="a7"/>
    <w:uiPriority w:val="99"/>
    <w:semiHidden/>
    <w:rsid w:val="00070EBB"/>
    <w:rPr>
      <w:rFonts w:ascii="Times New Roman" w:eastAsia="MS Mincho" w:hAnsi="Times New Roman" w:cs="Times New Roman"/>
      <w:b/>
      <w:bCs/>
      <w:color w:val="000000"/>
      <w:kern w:val="28"/>
      <w:sz w:val="20"/>
      <w:szCs w:val="20"/>
      <w:lang w:eastAsia="ja-JP"/>
    </w:rPr>
  </w:style>
  <w:style w:type="paragraph" w:styleId="a9">
    <w:name w:val="Balloon Text"/>
    <w:basedOn w:val="a"/>
    <w:link w:val="aa"/>
    <w:uiPriority w:val="99"/>
    <w:semiHidden/>
    <w:unhideWhenUsed/>
    <w:rsid w:val="00070EBB"/>
    <w:rPr>
      <w:rFonts w:ascii="Tahoma" w:hAnsi="Tahoma"/>
      <w:sz w:val="16"/>
      <w:szCs w:val="16"/>
    </w:rPr>
  </w:style>
  <w:style w:type="character" w:customStyle="1" w:styleId="aa">
    <w:name w:val="批注框文本 字符"/>
    <w:link w:val="a9"/>
    <w:uiPriority w:val="99"/>
    <w:semiHidden/>
    <w:rsid w:val="00070EBB"/>
    <w:rPr>
      <w:rFonts w:ascii="Tahoma" w:eastAsia="MS Mincho" w:hAnsi="Tahoma" w:cs="Tahoma"/>
      <w:color w:val="000000"/>
      <w:kern w:val="28"/>
      <w:sz w:val="16"/>
      <w:szCs w:val="16"/>
      <w:lang w:eastAsia="ja-JP"/>
    </w:rPr>
  </w:style>
  <w:style w:type="character" w:customStyle="1" w:styleId="apple-converted-space">
    <w:name w:val="apple-converted-space"/>
    <w:basedOn w:val="a0"/>
    <w:rsid w:val="00901FE3"/>
  </w:style>
  <w:style w:type="paragraph" w:styleId="ab">
    <w:name w:val="header"/>
    <w:basedOn w:val="a"/>
    <w:link w:val="ac"/>
    <w:uiPriority w:val="99"/>
    <w:unhideWhenUsed/>
    <w:rsid w:val="007B4E9A"/>
    <w:pPr>
      <w:tabs>
        <w:tab w:val="center" w:pos="4680"/>
        <w:tab w:val="right" w:pos="9360"/>
      </w:tabs>
    </w:pPr>
  </w:style>
  <w:style w:type="character" w:customStyle="1" w:styleId="ac">
    <w:name w:val="页眉 字符"/>
    <w:basedOn w:val="a0"/>
    <w:link w:val="ab"/>
    <w:uiPriority w:val="99"/>
    <w:rsid w:val="007B4E9A"/>
    <w:rPr>
      <w:rFonts w:ascii="Times New Roman" w:eastAsia="MS Mincho" w:hAnsi="Times New Roman"/>
      <w:color w:val="000000"/>
      <w:kern w:val="28"/>
      <w:lang w:eastAsia="ja-JP"/>
    </w:rPr>
  </w:style>
  <w:style w:type="paragraph" w:styleId="ad">
    <w:name w:val="footer"/>
    <w:basedOn w:val="a"/>
    <w:link w:val="ae"/>
    <w:uiPriority w:val="99"/>
    <w:unhideWhenUsed/>
    <w:rsid w:val="007B4E9A"/>
    <w:pPr>
      <w:tabs>
        <w:tab w:val="center" w:pos="4680"/>
        <w:tab w:val="right" w:pos="9360"/>
      </w:tabs>
    </w:pPr>
  </w:style>
  <w:style w:type="character" w:customStyle="1" w:styleId="ae">
    <w:name w:val="页脚 字符"/>
    <w:basedOn w:val="a0"/>
    <w:link w:val="ad"/>
    <w:uiPriority w:val="99"/>
    <w:rsid w:val="007B4E9A"/>
    <w:rPr>
      <w:rFonts w:ascii="Times New Roman" w:eastAsia="MS Mincho" w:hAnsi="Times New Roman"/>
      <w:color w:val="000000"/>
      <w:kern w:val="28"/>
      <w:lang w:eastAsia="ja-JP"/>
    </w:rPr>
  </w:style>
  <w:style w:type="paragraph" w:styleId="af">
    <w:name w:val="Revision"/>
    <w:hidden/>
    <w:uiPriority w:val="99"/>
    <w:semiHidden/>
    <w:rsid w:val="007D2B0D"/>
    <w:rPr>
      <w:rFonts w:ascii="Times New Roman" w:eastAsia="MS Mincho" w:hAnsi="Times New Roman"/>
      <w:color w:val="000000"/>
      <w:kern w:val="28"/>
      <w:lang w:eastAsia="ja-JP"/>
    </w:rPr>
  </w:style>
  <w:style w:type="table" w:styleId="af0">
    <w:name w:val="Table Grid"/>
    <w:basedOn w:val="a1"/>
    <w:uiPriority w:val="59"/>
    <w:rsid w:val="00AC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AC5CEF"/>
    <w:pPr>
      <w:spacing w:before="100" w:beforeAutospacing="1" w:after="100" w:afterAutospacing="1"/>
    </w:pPr>
    <w:rPr>
      <w:rFonts w:eastAsia="Times New Roman"/>
      <w:color w:val="auto"/>
      <w:kern w:val="0"/>
      <w:sz w:val="24"/>
      <w:szCs w:val="24"/>
      <w:lang w:val="en-US" w:eastAsia="en-US"/>
    </w:rPr>
  </w:style>
  <w:style w:type="character" w:styleId="af2">
    <w:name w:val="Hyperlink"/>
    <w:basedOn w:val="a0"/>
    <w:uiPriority w:val="99"/>
    <w:unhideWhenUsed/>
    <w:rsid w:val="00E26B0B"/>
    <w:rPr>
      <w:color w:val="0000FF" w:themeColor="hyperlink"/>
      <w:u w:val="single"/>
    </w:rPr>
  </w:style>
  <w:style w:type="paragraph" w:styleId="af3">
    <w:name w:val="No Spacing"/>
    <w:qFormat/>
    <w:rsid w:val="001E142E"/>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93896">
      <w:bodyDiv w:val="1"/>
      <w:marLeft w:val="0"/>
      <w:marRight w:val="0"/>
      <w:marTop w:val="0"/>
      <w:marBottom w:val="0"/>
      <w:divBdr>
        <w:top w:val="none" w:sz="0" w:space="0" w:color="auto"/>
        <w:left w:val="none" w:sz="0" w:space="0" w:color="auto"/>
        <w:bottom w:val="none" w:sz="0" w:space="0" w:color="auto"/>
        <w:right w:val="none" w:sz="0" w:space="0" w:color="auto"/>
      </w:divBdr>
    </w:div>
    <w:div w:id="673189432">
      <w:bodyDiv w:val="1"/>
      <w:marLeft w:val="0"/>
      <w:marRight w:val="0"/>
      <w:marTop w:val="0"/>
      <w:marBottom w:val="0"/>
      <w:divBdr>
        <w:top w:val="none" w:sz="0" w:space="0" w:color="auto"/>
        <w:left w:val="none" w:sz="0" w:space="0" w:color="auto"/>
        <w:bottom w:val="none" w:sz="0" w:space="0" w:color="auto"/>
        <w:right w:val="none" w:sz="0" w:space="0" w:color="auto"/>
      </w:divBdr>
    </w:div>
    <w:div w:id="10429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NAGER\Personnel\Positions%20and%20TORs\TOR%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955B3-0D69-41BC-A720-EE55DEF2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Template 2021.dotx</Template>
  <TotalTime>2</TotalTime>
  <Pages>2</Pages>
  <Words>711</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Jhubey Peacook-Guzman</dc:creator>
  <cp:lastModifiedBy>Wu Cheng</cp:lastModifiedBy>
  <cp:revision>2</cp:revision>
  <cp:lastPrinted>2014-10-09T10:22:00Z</cp:lastPrinted>
  <dcterms:created xsi:type="dcterms:W3CDTF">2025-06-27T03:32:00Z</dcterms:created>
  <dcterms:modified xsi:type="dcterms:W3CDTF">2025-06-27T03:32:00Z</dcterms:modified>
</cp:coreProperties>
</file>