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52E2" w14:textId="77777777" w:rsidR="004B355B" w:rsidRPr="004B355B" w:rsidRDefault="006A3139" w:rsidP="004B355B">
      <w:pPr>
        <w:jc w:val="center"/>
        <w:rPr>
          <w:rFonts w:ascii="微软雅黑" w:eastAsia="微软雅黑" w:hAnsi="微软雅黑"/>
          <w:b/>
          <w:shd w:val="clear" w:color="auto" w:fill="FFFFFF"/>
        </w:rPr>
      </w:pPr>
      <w:r w:rsidRPr="004B355B">
        <w:rPr>
          <w:rFonts w:ascii="微软雅黑" w:eastAsia="微软雅黑" w:hAnsi="微软雅黑" w:hint="eastAsia"/>
          <w:b/>
          <w:shd w:val="clear" w:color="auto" w:fill="FFFFFF"/>
        </w:rPr>
        <w:t>青年</w:t>
      </w:r>
      <w:r w:rsidR="004B355B" w:rsidRPr="004B355B">
        <w:rPr>
          <w:rFonts w:ascii="微软雅黑" w:eastAsia="微软雅黑" w:hAnsi="微软雅黑" w:hint="eastAsia"/>
          <w:b/>
          <w:shd w:val="clear" w:color="auto" w:fill="FFFFFF"/>
        </w:rPr>
        <w:t>绿色发展项目</w:t>
      </w:r>
    </w:p>
    <w:p w14:paraId="5CA69A2C" w14:textId="46E00D5E" w:rsidR="007A1E36" w:rsidRPr="004B355B" w:rsidRDefault="004B355B" w:rsidP="004B355B">
      <w:pPr>
        <w:jc w:val="center"/>
        <w:rPr>
          <w:rFonts w:ascii="微软雅黑" w:eastAsia="微软雅黑" w:hAnsi="微软雅黑"/>
          <w:b/>
          <w:shd w:val="clear" w:color="auto" w:fill="FFFFFF"/>
        </w:rPr>
      </w:pPr>
      <w:r w:rsidRPr="004B355B">
        <w:rPr>
          <w:rFonts w:ascii="微软雅黑" w:eastAsia="微软雅黑" w:hAnsi="微软雅黑" w:hint="eastAsia"/>
          <w:b/>
          <w:shd w:val="clear" w:color="auto" w:fill="FFFFFF"/>
        </w:rPr>
        <w:t>青年绿色赋能资料开发专家团队招募</w:t>
      </w:r>
    </w:p>
    <w:p w14:paraId="7E757727" w14:textId="77777777" w:rsidR="00B8325D" w:rsidRPr="004B355B" w:rsidRDefault="00B8325D" w:rsidP="004011DF">
      <w:pPr>
        <w:jc w:val="center"/>
        <w:rPr>
          <w:rFonts w:ascii="微软雅黑" w:eastAsia="微软雅黑" w:hAnsi="微软雅黑"/>
          <w:b/>
          <w:shd w:val="clear" w:color="auto" w:fill="FFFFFF"/>
        </w:rPr>
      </w:pPr>
    </w:p>
    <w:p w14:paraId="7B6905F4" w14:textId="77777777" w:rsidR="00B8325D" w:rsidRPr="004B355B" w:rsidRDefault="00B8325D">
      <w:pPr>
        <w:rPr>
          <w:rFonts w:ascii="微软雅黑" w:eastAsia="微软雅黑" w:hAnsi="微软雅黑"/>
          <w:b/>
          <w:shd w:val="clear" w:color="auto" w:fill="FFFFFF"/>
        </w:rPr>
      </w:pPr>
      <w:r w:rsidRPr="004B355B">
        <w:rPr>
          <w:rFonts w:ascii="微软雅黑" w:eastAsia="微软雅黑" w:hAnsi="微软雅黑"/>
          <w:b/>
          <w:shd w:val="clear" w:color="auto" w:fill="FFFFFF"/>
        </w:rPr>
        <w:t>一</w:t>
      </w:r>
      <w:r w:rsidRPr="004B355B">
        <w:rPr>
          <w:rFonts w:ascii="微软雅黑" w:eastAsia="微软雅黑" w:hAnsi="微软雅黑" w:hint="eastAsia"/>
          <w:b/>
          <w:shd w:val="clear" w:color="auto" w:fill="FFFFFF"/>
        </w:rPr>
        <w:t>、</w:t>
      </w:r>
      <w:r w:rsidRPr="004B355B">
        <w:rPr>
          <w:rFonts w:ascii="微软雅黑" w:eastAsia="微软雅黑" w:hAnsi="微软雅黑"/>
          <w:b/>
          <w:shd w:val="clear" w:color="auto" w:fill="FFFFFF"/>
        </w:rPr>
        <w:t>机构介绍</w:t>
      </w:r>
    </w:p>
    <w:p w14:paraId="35422551" w14:textId="02BC7B1F" w:rsidR="004B355B" w:rsidRDefault="004B355B" w:rsidP="003C2929">
      <w:pPr>
        <w:pStyle w:val="NormalWeb"/>
        <w:spacing w:before="0" w:beforeAutospacing="0" w:after="0" w:afterAutospacing="0" w:line="450" w:lineRule="atLeast"/>
        <w:ind w:firstLineChars="200" w:firstLine="440"/>
        <w:jc w:val="both"/>
        <w:rPr>
          <w:rFonts w:ascii="微软雅黑" w:eastAsia="微软雅黑" w:hAnsi="微软雅黑"/>
          <w:sz w:val="22"/>
          <w:szCs w:val="22"/>
        </w:rPr>
      </w:pPr>
      <w:r w:rsidRPr="004B355B">
        <w:rPr>
          <w:rFonts w:ascii="微软雅黑" w:eastAsia="微软雅黑" w:hAnsi="微软雅黑" w:hint="eastAsia"/>
          <w:sz w:val="22"/>
          <w:szCs w:val="22"/>
        </w:rPr>
        <w:t>国际计划是一个以儿童为中心的、非宗教、非政治、非政府、非营利的国际人道主义发展组织，为了一个公正的、推进儿童权益和女童平等的世界而奋斗。国际计划在全球80多个国家和地区工作，支持实现儿童从出生到成人的各项权益。</w:t>
      </w:r>
    </w:p>
    <w:p w14:paraId="22316E86" w14:textId="19B4EAB9" w:rsidR="004B355B" w:rsidRDefault="004B355B" w:rsidP="003C2929">
      <w:pPr>
        <w:pStyle w:val="NormalWeb"/>
        <w:spacing w:before="0" w:beforeAutospacing="0" w:after="0" w:afterAutospacing="0" w:line="450" w:lineRule="atLeast"/>
        <w:ind w:firstLineChars="200" w:firstLine="440"/>
        <w:jc w:val="both"/>
        <w:rPr>
          <w:rFonts w:ascii="微软雅黑" w:eastAsia="微软雅黑" w:hAnsi="微软雅黑"/>
          <w:sz w:val="22"/>
          <w:szCs w:val="22"/>
        </w:rPr>
      </w:pPr>
      <w:r w:rsidRPr="004B355B">
        <w:rPr>
          <w:rFonts w:ascii="微软雅黑" w:eastAsia="微软雅黑" w:hAnsi="微软雅黑" w:hint="eastAsia"/>
          <w:sz w:val="22"/>
          <w:szCs w:val="22"/>
        </w:rPr>
        <w:t>在中国，国际计划的项目覆盖了包括北京、陕西、宁夏、云南、四川、江西、安徽、湖南、青海等在内的9个省、市、自治区。项目涉及儿童保护、儿童早期养育与发展、包容性教育、青年就业和创业、灾害风险管理等领域。</w:t>
      </w:r>
    </w:p>
    <w:p w14:paraId="2D8C775A" w14:textId="111CE23D" w:rsidR="00B8325D" w:rsidRDefault="004B355B" w:rsidP="003C2929">
      <w:pPr>
        <w:pStyle w:val="NormalWeb"/>
        <w:spacing w:before="0" w:beforeAutospacing="0" w:after="0" w:afterAutospacing="0" w:line="450" w:lineRule="atLeast"/>
        <w:ind w:firstLineChars="200" w:firstLine="440"/>
        <w:jc w:val="both"/>
        <w:rPr>
          <w:rFonts w:ascii="微软雅黑" w:eastAsia="微软雅黑" w:hAnsi="微软雅黑"/>
          <w:sz w:val="22"/>
          <w:szCs w:val="22"/>
        </w:rPr>
      </w:pPr>
      <w:r w:rsidRPr="004B355B">
        <w:rPr>
          <w:rFonts w:ascii="微软雅黑" w:eastAsia="微软雅黑" w:hAnsi="微软雅黑" w:hint="eastAsia"/>
          <w:sz w:val="22"/>
          <w:szCs w:val="22"/>
        </w:rPr>
        <w:t>国际计划</w:t>
      </w:r>
      <w:r w:rsidR="00A07C37">
        <w:rPr>
          <w:rFonts w:ascii="微软雅黑" w:eastAsia="微软雅黑" w:hAnsi="微软雅黑" w:hint="eastAsia"/>
          <w:sz w:val="22"/>
          <w:szCs w:val="22"/>
        </w:rPr>
        <w:t>在中国开展</w:t>
      </w:r>
      <w:r w:rsidR="007A0F54">
        <w:rPr>
          <w:rFonts w:ascii="微软雅黑" w:eastAsia="微软雅黑" w:hAnsi="微软雅黑" w:hint="eastAsia"/>
          <w:sz w:val="22"/>
          <w:szCs w:val="22"/>
        </w:rPr>
        <w:t>工作</w:t>
      </w:r>
      <w:r w:rsidR="00A07C37">
        <w:rPr>
          <w:rFonts w:ascii="微软雅黑" w:eastAsia="微软雅黑" w:hAnsi="微软雅黑" w:hint="eastAsia"/>
          <w:sz w:val="22"/>
          <w:szCs w:val="22"/>
        </w:rPr>
        <w:t>的</w:t>
      </w:r>
      <w:r w:rsidR="007A0F54">
        <w:rPr>
          <w:rFonts w:ascii="微软雅黑" w:eastAsia="微软雅黑" w:hAnsi="微软雅黑" w:hint="eastAsia"/>
          <w:sz w:val="22"/>
          <w:szCs w:val="22"/>
        </w:rPr>
        <w:t>目标是</w:t>
      </w:r>
      <w:r>
        <w:rPr>
          <w:rFonts w:ascii="微软雅黑" w:eastAsia="微软雅黑" w:hAnsi="微软雅黑" w:hint="eastAsia"/>
          <w:sz w:val="22"/>
          <w:szCs w:val="22"/>
        </w:rPr>
        <w:t>致力于</w:t>
      </w:r>
      <w:r w:rsidRPr="004B355B">
        <w:rPr>
          <w:rFonts w:ascii="微软雅黑" w:eastAsia="微软雅黑" w:hAnsi="微软雅黑" w:hint="eastAsia"/>
          <w:sz w:val="22"/>
          <w:szCs w:val="22"/>
        </w:rPr>
        <w:t>使生活在困境中包括受人口流动影响的儿童和青年人，尤其是女童和年轻女性，能够茁壮成长、学习，并得到保护，能免受任何形式的暴力以及基于性别刻板印象的约束和歧视。在这一过程中，国际计划将通过提升儿童</w:t>
      </w:r>
      <w:r w:rsidR="00A07C37">
        <w:rPr>
          <w:rFonts w:ascii="微软雅黑" w:eastAsia="微软雅黑" w:hAnsi="微软雅黑" w:hint="eastAsia"/>
          <w:sz w:val="22"/>
          <w:szCs w:val="22"/>
        </w:rPr>
        <w:t>、青年</w:t>
      </w:r>
      <w:r w:rsidRPr="004B355B">
        <w:rPr>
          <w:rFonts w:ascii="微软雅黑" w:eastAsia="微软雅黑" w:hAnsi="微软雅黑" w:hint="eastAsia"/>
          <w:sz w:val="22"/>
          <w:szCs w:val="22"/>
        </w:rPr>
        <w:t>及其家庭的能力，加强与其他社会组织、各级政府的合作，与各级合作伙伴一同促进和倡导儿童权益、女童和青年女性的发展</w:t>
      </w:r>
      <w:r w:rsidR="004628DC">
        <w:rPr>
          <w:rFonts w:ascii="微软雅黑" w:eastAsia="微软雅黑" w:hAnsi="微软雅黑" w:hint="eastAsia"/>
          <w:sz w:val="22"/>
          <w:szCs w:val="22"/>
        </w:rPr>
        <w:t>。</w:t>
      </w:r>
    </w:p>
    <w:p w14:paraId="614C55F3" w14:textId="77777777" w:rsidR="003C2929" w:rsidRPr="004B355B" w:rsidRDefault="003C2929" w:rsidP="003C2929">
      <w:pPr>
        <w:pStyle w:val="NormalWeb"/>
        <w:spacing w:before="0" w:beforeAutospacing="0" w:after="0" w:afterAutospacing="0" w:line="450" w:lineRule="atLeast"/>
        <w:ind w:firstLineChars="200" w:firstLine="440"/>
        <w:jc w:val="both"/>
        <w:rPr>
          <w:rFonts w:ascii="微软雅黑" w:eastAsia="微软雅黑" w:hAnsi="微软雅黑"/>
          <w:sz w:val="22"/>
          <w:szCs w:val="22"/>
        </w:rPr>
      </w:pPr>
    </w:p>
    <w:p w14:paraId="00CB7777" w14:textId="5AE71184" w:rsidR="00B8325D" w:rsidRPr="004B355B" w:rsidRDefault="00A7712C" w:rsidP="00441460">
      <w:pPr>
        <w:rPr>
          <w:rFonts w:ascii="微软雅黑" w:eastAsia="微软雅黑" w:hAnsi="微软雅黑"/>
          <w:b/>
          <w:shd w:val="clear" w:color="auto" w:fill="FFFFFF"/>
        </w:rPr>
      </w:pPr>
      <w:r w:rsidRPr="004B355B">
        <w:rPr>
          <w:rFonts w:ascii="微软雅黑" w:eastAsia="微软雅黑" w:hAnsi="微软雅黑" w:hint="eastAsia"/>
          <w:b/>
          <w:shd w:val="clear" w:color="auto" w:fill="FFFFFF"/>
        </w:rPr>
        <w:t>二</w:t>
      </w:r>
      <w:r w:rsidR="00B8325D" w:rsidRPr="004B355B">
        <w:rPr>
          <w:rFonts w:ascii="微软雅黑" w:eastAsia="微软雅黑" w:hAnsi="微软雅黑" w:hint="eastAsia"/>
          <w:b/>
          <w:shd w:val="clear" w:color="auto" w:fill="FFFFFF"/>
        </w:rPr>
        <w:t>、</w:t>
      </w:r>
      <w:r w:rsidR="00B8325D" w:rsidRPr="004B355B">
        <w:rPr>
          <w:rFonts w:ascii="微软雅黑" w:eastAsia="微软雅黑" w:hAnsi="微软雅黑"/>
          <w:b/>
          <w:shd w:val="clear" w:color="auto" w:fill="FFFFFF"/>
        </w:rPr>
        <w:t>背景介绍</w:t>
      </w:r>
    </w:p>
    <w:p w14:paraId="11D8E33C" w14:textId="4C811EE5" w:rsidR="004B355B" w:rsidRDefault="004B355B" w:rsidP="003C2929">
      <w:pPr>
        <w:pStyle w:val="NormalWeb"/>
        <w:spacing w:before="0" w:beforeAutospacing="0" w:after="0" w:afterAutospacing="0" w:line="450" w:lineRule="atLeast"/>
        <w:ind w:firstLineChars="200" w:firstLine="440"/>
        <w:jc w:val="both"/>
        <w:rPr>
          <w:rFonts w:ascii="微软雅黑" w:eastAsia="微软雅黑" w:hAnsi="微软雅黑"/>
          <w:sz w:val="22"/>
          <w:szCs w:val="22"/>
        </w:rPr>
      </w:pPr>
      <w:r w:rsidRPr="004B355B">
        <w:rPr>
          <w:rFonts w:ascii="微软雅黑" w:eastAsia="微软雅黑" w:hAnsi="微软雅黑" w:hint="eastAsia"/>
          <w:sz w:val="22"/>
          <w:szCs w:val="22"/>
        </w:rPr>
        <w:t>当今世界，绿色发展已经成为一个重要趋势，该理念已突破环境领域，深刻作用于社会经济结构与发展进程。在推动绿色发展的过程中，青年是重要力量</w:t>
      </w:r>
      <w:r w:rsidR="00CF7592">
        <w:rPr>
          <w:rFonts w:ascii="微软雅黑" w:eastAsia="微软雅黑" w:hAnsi="微软雅黑" w:hint="eastAsia"/>
          <w:sz w:val="22"/>
          <w:szCs w:val="22"/>
        </w:rPr>
        <w:t>。</w:t>
      </w:r>
      <w:r w:rsidRPr="004B355B">
        <w:rPr>
          <w:rFonts w:ascii="微软雅黑" w:eastAsia="微软雅黑" w:hAnsi="微软雅黑" w:hint="eastAsia"/>
          <w:sz w:val="22"/>
          <w:szCs w:val="22"/>
        </w:rPr>
        <w:t>2024年世界青年发展论坛聚焦中国青年在绿色发展领域的实践探索，</w:t>
      </w:r>
      <w:r w:rsidR="00A07C37">
        <w:rPr>
          <w:rFonts w:ascii="微软雅黑" w:eastAsia="微软雅黑" w:hAnsi="微软雅黑" w:hint="eastAsia"/>
          <w:sz w:val="22"/>
          <w:szCs w:val="22"/>
        </w:rPr>
        <w:t>强调</w:t>
      </w:r>
      <w:r w:rsidRPr="004B355B">
        <w:rPr>
          <w:rFonts w:ascii="微软雅黑" w:eastAsia="微软雅黑" w:hAnsi="微软雅黑" w:hint="eastAsia"/>
          <w:sz w:val="22"/>
          <w:szCs w:val="22"/>
        </w:rPr>
        <w:t>青年应共同传播绿色发展理念，投身绿色生产生活，建功绿色科技前沿，拓宽国际交流合作，为绿色发展注入思想“引领力”、实践“示范力”、创新“驱动力”、青春“行动力”。</w:t>
      </w:r>
      <w:r w:rsidR="00CF7592">
        <w:rPr>
          <w:rFonts w:ascii="微软雅黑" w:eastAsia="微软雅黑" w:hAnsi="微软雅黑" w:hint="eastAsia"/>
          <w:sz w:val="22"/>
          <w:szCs w:val="22"/>
        </w:rPr>
        <w:t>同时，</w:t>
      </w:r>
      <w:r w:rsidRPr="004B355B">
        <w:rPr>
          <w:rFonts w:ascii="微软雅黑" w:eastAsia="微软雅黑" w:hAnsi="微软雅黑" w:hint="eastAsia"/>
          <w:sz w:val="22"/>
          <w:szCs w:val="22"/>
        </w:rPr>
        <w:t>女性群体的参与也是推动绿色发展不可或缺的一部分，《中国妇女发展纲要（2021—2030年）》将“妇女与环境”作为优先领域之一，主张“提高妇女的生态文明意识，促进妇女践行绿色发展理念，做生态文明建设的推动者和践行者”。</w:t>
      </w:r>
      <w:r w:rsidR="00CF7592">
        <w:rPr>
          <w:rFonts w:ascii="微软雅黑" w:eastAsia="微软雅黑" w:hAnsi="微软雅黑" w:hint="eastAsia"/>
          <w:sz w:val="22"/>
          <w:szCs w:val="22"/>
        </w:rPr>
        <w:t>此外，</w:t>
      </w:r>
      <w:r w:rsidR="00CF7592" w:rsidRPr="00CF7592">
        <w:rPr>
          <w:rFonts w:ascii="微软雅黑" w:eastAsia="微软雅黑" w:hAnsi="微软雅黑" w:hint="eastAsia"/>
          <w:sz w:val="22"/>
          <w:szCs w:val="22"/>
        </w:rPr>
        <w:t>女孩和青年女性在</w:t>
      </w:r>
      <w:r w:rsidR="00CF7592">
        <w:rPr>
          <w:rFonts w:ascii="微软雅黑" w:eastAsia="微软雅黑" w:hAnsi="微软雅黑" w:hint="eastAsia"/>
          <w:sz w:val="22"/>
          <w:szCs w:val="22"/>
        </w:rPr>
        <w:t>绿色发展及应对</w:t>
      </w:r>
      <w:r w:rsidR="00CF7592" w:rsidRPr="00CF7592">
        <w:rPr>
          <w:rFonts w:ascii="微软雅黑" w:eastAsia="微软雅黑" w:hAnsi="微软雅黑" w:hint="eastAsia"/>
          <w:sz w:val="22"/>
          <w:szCs w:val="22"/>
        </w:rPr>
        <w:t>气候变化</w:t>
      </w:r>
      <w:r w:rsidR="00CF7592">
        <w:rPr>
          <w:rFonts w:ascii="微软雅黑" w:eastAsia="微软雅黑" w:hAnsi="微软雅黑" w:hint="eastAsia"/>
          <w:sz w:val="22"/>
          <w:szCs w:val="22"/>
        </w:rPr>
        <w:t>的进程中也</w:t>
      </w:r>
      <w:r w:rsidR="00CF7592" w:rsidRPr="00CF7592">
        <w:rPr>
          <w:rFonts w:ascii="微软雅黑" w:eastAsia="微软雅黑" w:hAnsi="微软雅黑" w:hint="eastAsia"/>
          <w:sz w:val="22"/>
          <w:szCs w:val="22"/>
        </w:rPr>
        <w:t>面临多重脆弱性与挑战，</w:t>
      </w:r>
      <w:r w:rsidR="00CF7592">
        <w:rPr>
          <w:rFonts w:ascii="微软雅黑" w:eastAsia="微软雅黑" w:hAnsi="微软雅黑" w:hint="eastAsia"/>
          <w:sz w:val="22"/>
          <w:szCs w:val="22"/>
        </w:rPr>
        <w:t>如：知识和</w:t>
      </w:r>
      <w:r w:rsidR="00CF7592" w:rsidRPr="00CF7592">
        <w:rPr>
          <w:rFonts w:ascii="微软雅黑" w:eastAsia="微软雅黑" w:hAnsi="微软雅黑" w:hint="eastAsia"/>
          <w:sz w:val="22"/>
          <w:szCs w:val="22"/>
        </w:rPr>
        <w:t>资源获取</w:t>
      </w:r>
      <w:r w:rsidR="00CF7592">
        <w:rPr>
          <w:rFonts w:ascii="微软雅黑" w:eastAsia="微软雅黑" w:hAnsi="微软雅黑" w:hint="eastAsia"/>
          <w:sz w:val="22"/>
          <w:szCs w:val="22"/>
        </w:rPr>
        <w:t>方面的缺失，关键</w:t>
      </w:r>
      <w:r w:rsidR="00CF7592" w:rsidRPr="00CF7592">
        <w:rPr>
          <w:rFonts w:ascii="微软雅黑" w:eastAsia="微软雅黑" w:hAnsi="微软雅黑" w:hint="eastAsia"/>
          <w:sz w:val="22"/>
          <w:szCs w:val="22"/>
        </w:rPr>
        <w:t>决策</w:t>
      </w:r>
      <w:r w:rsidR="00CF7592">
        <w:rPr>
          <w:rFonts w:ascii="微软雅黑" w:eastAsia="微软雅黑" w:hAnsi="微软雅黑" w:hint="eastAsia"/>
          <w:sz w:val="22"/>
          <w:szCs w:val="22"/>
        </w:rPr>
        <w:t>中的代表性不足等，这些都影响到</w:t>
      </w:r>
      <w:r w:rsidR="004628DC">
        <w:rPr>
          <w:rFonts w:ascii="微软雅黑" w:eastAsia="微软雅黑" w:hAnsi="微软雅黑" w:hint="eastAsia"/>
          <w:sz w:val="22"/>
          <w:szCs w:val="22"/>
        </w:rPr>
        <w:t>女孩和青年女性参与绿色发展和适应气候变化的能力和机会</w:t>
      </w:r>
      <w:r w:rsidR="00CF7592">
        <w:rPr>
          <w:rFonts w:ascii="微软雅黑" w:eastAsia="微软雅黑" w:hAnsi="微软雅黑" w:hint="eastAsia"/>
          <w:sz w:val="22"/>
          <w:szCs w:val="22"/>
        </w:rPr>
        <w:t>。</w:t>
      </w:r>
    </w:p>
    <w:p w14:paraId="6708BFC0" w14:textId="2F7E5340" w:rsidR="00CF7592" w:rsidRPr="004B355B" w:rsidRDefault="004628DC" w:rsidP="003C2929">
      <w:pPr>
        <w:pStyle w:val="NormalWeb"/>
        <w:spacing w:before="0" w:beforeAutospacing="0" w:after="0" w:afterAutospacing="0" w:line="450" w:lineRule="atLeast"/>
        <w:ind w:firstLineChars="200" w:firstLine="440"/>
        <w:jc w:val="both"/>
        <w:rPr>
          <w:rFonts w:ascii="微软雅黑" w:eastAsia="微软雅黑" w:hAnsi="微软雅黑"/>
          <w:sz w:val="22"/>
          <w:szCs w:val="22"/>
        </w:rPr>
      </w:pPr>
      <w:r>
        <w:rPr>
          <w:rFonts w:ascii="微软雅黑" w:eastAsia="微软雅黑" w:hAnsi="微软雅黑" w:hint="eastAsia"/>
          <w:sz w:val="22"/>
          <w:szCs w:val="22"/>
        </w:rPr>
        <w:lastRenderedPageBreak/>
        <w:t>为此，国际计划联合中国国际民间组织合作促进会及北京根与芽社区青少年服务中心，共同发起“青年绿色发展项目”，</w:t>
      </w:r>
      <w:r w:rsidRPr="004628DC">
        <w:rPr>
          <w:rFonts w:ascii="微软雅黑" w:eastAsia="微软雅黑" w:hAnsi="微软雅黑" w:hint="eastAsia"/>
          <w:sz w:val="22"/>
          <w:szCs w:val="22"/>
        </w:rPr>
        <w:t>旨在支持年轻人，尤其是年轻女性，提高他/她们在绿色发展行动中的知识、技能和能力，并通过青年和社会组织的倡议和行动，让更多的公众在绿色发展方面采取积极的态度和行为。</w:t>
      </w:r>
    </w:p>
    <w:p w14:paraId="7AC8B648" w14:textId="33D33A47" w:rsidR="002426D6" w:rsidRPr="004B355B" w:rsidRDefault="00635296" w:rsidP="00441460">
      <w:pPr>
        <w:rPr>
          <w:rFonts w:ascii="微软雅黑" w:eastAsia="微软雅黑" w:hAnsi="微软雅黑"/>
        </w:rPr>
      </w:pPr>
      <w:r w:rsidRPr="004B355B">
        <w:rPr>
          <w:rFonts w:ascii="微软雅黑" w:eastAsia="微软雅黑" w:hAnsi="微软雅黑" w:hint="eastAsia"/>
        </w:rPr>
        <w:br/>
      </w:r>
      <w:r w:rsidR="00A7712C" w:rsidRPr="004B355B">
        <w:rPr>
          <w:rFonts w:ascii="微软雅黑" w:eastAsia="微软雅黑" w:hAnsi="微软雅黑" w:hint="eastAsia"/>
          <w:b/>
          <w:shd w:val="clear" w:color="auto" w:fill="FFFFFF"/>
        </w:rPr>
        <w:t>三</w:t>
      </w:r>
      <w:r w:rsidRPr="004B355B">
        <w:rPr>
          <w:rFonts w:ascii="微软雅黑" w:eastAsia="微软雅黑" w:hAnsi="微软雅黑" w:hint="eastAsia"/>
          <w:b/>
          <w:shd w:val="clear" w:color="auto" w:fill="FFFFFF"/>
        </w:rPr>
        <w:t>、任务目标</w:t>
      </w:r>
    </w:p>
    <w:p w14:paraId="120AF511" w14:textId="2B26286B" w:rsidR="00851BA9" w:rsidRPr="00851BA9" w:rsidRDefault="00851BA9" w:rsidP="003C2929">
      <w:pPr>
        <w:pStyle w:val="NormalWeb"/>
        <w:spacing w:before="0" w:beforeAutospacing="0" w:after="0" w:afterAutospacing="0" w:line="450" w:lineRule="atLeast"/>
        <w:ind w:firstLineChars="200" w:firstLine="440"/>
        <w:jc w:val="both"/>
        <w:rPr>
          <w:rFonts w:ascii="微软雅黑" w:eastAsia="微软雅黑" w:hAnsi="微软雅黑"/>
          <w:sz w:val="22"/>
          <w:szCs w:val="22"/>
        </w:rPr>
      </w:pPr>
      <w:r>
        <w:rPr>
          <w:rFonts w:ascii="微软雅黑" w:eastAsia="微软雅黑" w:hAnsi="微软雅黑" w:hint="eastAsia"/>
          <w:sz w:val="22"/>
          <w:szCs w:val="22"/>
        </w:rPr>
        <w:t>青年绿色发展项目重点关注面向青年人</w:t>
      </w:r>
      <w:r w:rsidR="00A07C37">
        <w:rPr>
          <w:rFonts w:ascii="微软雅黑" w:eastAsia="微软雅黑" w:hAnsi="微软雅黑" w:hint="eastAsia"/>
          <w:sz w:val="22"/>
          <w:szCs w:val="22"/>
        </w:rPr>
        <w:t>，尤其是青年女性</w:t>
      </w:r>
      <w:r>
        <w:rPr>
          <w:rFonts w:ascii="微软雅黑" w:eastAsia="微软雅黑" w:hAnsi="微软雅黑" w:hint="eastAsia"/>
          <w:sz w:val="22"/>
          <w:szCs w:val="22"/>
        </w:rPr>
        <w:t>的绿色赋能。</w:t>
      </w:r>
      <w:r w:rsidRPr="00851BA9">
        <w:rPr>
          <w:rFonts w:ascii="微软雅黑" w:eastAsia="微软雅黑" w:hAnsi="微软雅黑" w:hint="eastAsia"/>
          <w:sz w:val="22"/>
          <w:szCs w:val="22"/>
        </w:rPr>
        <w:t>为促进</w:t>
      </w:r>
      <w:r w:rsidR="00A07C37">
        <w:rPr>
          <w:rFonts w:ascii="微软雅黑" w:eastAsia="微软雅黑" w:hAnsi="微软雅黑" w:hint="eastAsia"/>
          <w:sz w:val="22"/>
          <w:szCs w:val="22"/>
        </w:rPr>
        <w:t>项目</w:t>
      </w:r>
      <w:r w:rsidR="006A0A1D">
        <w:rPr>
          <w:rFonts w:ascii="微软雅黑" w:eastAsia="微软雅黑" w:hAnsi="微软雅黑" w:hint="eastAsia"/>
          <w:sz w:val="22"/>
          <w:szCs w:val="22"/>
        </w:rPr>
        <w:t>活动</w:t>
      </w:r>
      <w:r>
        <w:rPr>
          <w:rFonts w:ascii="微软雅黑" w:eastAsia="微软雅黑" w:hAnsi="微软雅黑" w:hint="eastAsia"/>
          <w:sz w:val="22"/>
          <w:szCs w:val="22"/>
        </w:rPr>
        <w:t>的</w:t>
      </w:r>
      <w:r w:rsidRPr="00851BA9">
        <w:rPr>
          <w:rFonts w:ascii="微软雅黑" w:eastAsia="微软雅黑" w:hAnsi="微软雅黑" w:hint="eastAsia"/>
          <w:sz w:val="22"/>
          <w:szCs w:val="22"/>
        </w:rPr>
        <w:t>专业性和可及性，有效提升青年群体</w:t>
      </w:r>
      <w:r>
        <w:rPr>
          <w:rFonts w:ascii="微软雅黑" w:eastAsia="微软雅黑" w:hAnsi="微软雅黑" w:hint="eastAsia"/>
          <w:sz w:val="22"/>
          <w:szCs w:val="22"/>
        </w:rPr>
        <w:t>在</w:t>
      </w:r>
      <w:r w:rsidRPr="00851BA9">
        <w:rPr>
          <w:rFonts w:ascii="微软雅黑" w:eastAsia="微软雅黑" w:hAnsi="微软雅黑" w:hint="eastAsia"/>
          <w:sz w:val="22"/>
          <w:szCs w:val="22"/>
        </w:rPr>
        <w:t>绿色发展</w:t>
      </w:r>
      <w:r>
        <w:rPr>
          <w:rFonts w:ascii="微软雅黑" w:eastAsia="微软雅黑" w:hAnsi="微软雅黑" w:hint="eastAsia"/>
          <w:sz w:val="22"/>
          <w:szCs w:val="22"/>
        </w:rPr>
        <w:t>、气候变化方面的知识、能力和</w:t>
      </w:r>
      <w:r w:rsidRPr="00851BA9">
        <w:rPr>
          <w:rFonts w:ascii="微软雅黑" w:eastAsia="微软雅黑" w:hAnsi="微软雅黑" w:hint="eastAsia"/>
          <w:sz w:val="22"/>
          <w:szCs w:val="22"/>
        </w:rPr>
        <w:t>行动水平，</w:t>
      </w:r>
      <w:r w:rsidR="006A0A1D">
        <w:rPr>
          <w:rFonts w:ascii="微软雅黑" w:eastAsia="微软雅黑" w:hAnsi="微软雅黑" w:hint="eastAsia"/>
          <w:sz w:val="22"/>
          <w:szCs w:val="22"/>
        </w:rPr>
        <w:t>青年绿色发展项目拟</w:t>
      </w:r>
      <w:r w:rsidRPr="00851BA9">
        <w:rPr>
          <w:rFonts w:ascii="微软雅黑" w:eastAsia="微软雅黑" w:hAnsi="微软雅黑" w:hint="eastAsia"/>
          <w:sz w:val="22"/>
          <w:szCs w:val="22"/>
        </w:rPr>
        <w:t>招募</w:t>
      </w:r>
      <w:r w:rsidR="00A07C37">
        <w:rPr>
          <w:rFonts w:ascii="微软雅黑" w:eastAsia="微软雅黑" w:hAnsi="微软雅黑" w:hint="eastAsia"/>
          <w:sz w:val="22"/>
          <w:szCs w:val="22"/>
        </w:rPr>
        <w:t>青年绿色赋能</w:t>
      </w:r>
      <w:r w:rsidR="006A0A1D">
        <w:rPr>
          <w:rFonts w:ascii="微软雅黑" w:eastAsia="微软雅黑" w:hAnsi="微软雅黑" w:hint="eastAsia"/>
          <w:sz w:val="22"/>
          <w:szCs w:val="22"/>
        </w:rPr>
        <w:t>资料</w:t>
      </w:r>
      <w:r w:rsidRPr="00851BA9">
        <w:rPr>
          <w:rFonts w:ascii="微软雅黑" w:eastAsia="微软雅黑" w:hAnsi="微软雅黑" w:hint="eastAsia"/>
          <w:sz w:val="22"/>
          <w:szCs w:val="22"/>
        </w:rPr>
        <w:t>开发团队</w:t>
      </w:r>
      <w:r w:rsidR="006A0A1D">
        <w:rPr>
          <w:rFonts w:ascii="微软雅黑" w:eastAsia="微软雅黑" w:hAnsi="微软雅黑" w:hint="eastAsia"/>
          <w:sz w:val="22"/>
          <w:szCs w:val="22"/>
        </w:rPr>
        <w:t>，</w:t>
      </w:r>
      <w:r w:rsidRPr="00851BA9">
        <w:rPr>
          <w:rFonts w:ascii="微软雅黑" w:eastAsia="微软雅黑" w:hAnsi="微软雅黑" w:hint="eastAsia"/>
          <w:sz w:val="22"/>
          <w:szCs w:val="22"/>
        </w:rPr>
        <w:t>完成以下</w:t>
      </w:r>
      <w:r w:rsidR="00A07C37">
        <w:rPr>
          <w:rFonts w:ascii="微软雅黑" w:eastAsia="微软雅黑" w:hAnsi="微软雅黑" w:hint="eastAsia"/>
          <w:sz w:val="22"/>
          <w:szCs w:val="22"/>
        </w:rPr>
        <w:t>资料</w:t>
      </w:r>
      <w:r w:rsidRPr="00851BA9">
        <w:rPr>
          <w:rFonts w:ascii="微软雅黑" w:eastAsia="微软雅黑" w:hAnsi="微软雅黑" w:hint="eastAsia"/>
          <w:sz w:val="22"/>
          <w:szCs w:val="22"/>
        </w:rPr>
        <w:t>开发</w:t>
      </w:r>
      <w:r w:rsidR="009E37AA">
        <w:rPr>
          <w:rFonts w:ascii="微软雅黑" w:eastAsia="微软雅黑" w:hAnsi="微软雅黑" w:hint="eastAsia"/>
          <w:sz w:val="22"/>
          <w:szCs w:val="22"/>
        </w:rPr>
        <w:t>及培训支持</w:t>
      </w:r>
      <w:r w:rsidRPr="00851BA9">
        <w:rPr>
          <w:rFonts w:ascii="微软雅黑" w:eastAsia="微软雅黑" w:hAnsi="微软雅黑" w:hint="eastAsia"/>
          <w:sz w:val="22"/>
          <w:szCs w:val="22"/>
        </w:rPr>
        <w:t>的任务：</w:t>
      </w:r>
    </w:p>
    <w:p w14:paraId="48F573EF" w14:textId="1BA9D7E5" w:rsidR="00A07C37" w:rsidRDefault="00851BA9" w:rsidP="00A07C37">
      <w:pPr>
        <w:pStyle w:val="NormalWeb"/>
        <w:numPr>
          <w:ilvl w:val="0"/>
          <w:numId w:val="2"/>
        </w:numPr>
        <w:spacing w:before="0" w:beforeAutospacing="0" w:after="0" w:afterAutospacing="0" w:line="450" w:lineRule="atLeast"/>
        <w:jc w:val="both"/>
        <w:rPr>
          <w:rFonts w:ascii="微软雅黑" w:eastAsia="微软雅黑" w:hAnsi="微软雅黑"/>
          <w:sz w:val="22"/>
          <w:szCs w:val="22"/>
        </w:rPr>
      </w:pPr>
      <w:r w:rsidRPr="00851BA9">
        <w:rPr>
          <w:rFonts w:ascii="微软雅黑" w:eastAsia="微软雅黑" w:hAnsi="微软雅黑" w:hint="eastAsia"/>
          <w:sz w:val="22"/>
          <w:szCs w:val="22"/>
        </w:rPr>
        <w:t>开发1套</w:t>
      </w:r>
      <w:r w:rsidR="009E37AA">
        <w:rPr>
          <w:rFonts w:ascii="微软雅黑" w:eastAsia="微软雅黑" w:hAnsi="微软雅黑" w:hint="eastAsia"/>
          <w:sz w:val="22"/>
          <w:szCs w:val="22"/>
        </w:rPr>
        <w:t>青年绿色赋能</w:t>
      </w:r>
      <w:r w:rsidRPr="00851BA9">
        <w:rPr>
          <w:rFonts w:ascii="微软雅黑" w:eastAsia="微软雅黑" w:hAnsi="微软雅黑" w:hint="eastAsia"/>
          <w:sz w:val="22"/>
          <w:szCs w:val="22"/>
        </w:rPr>
        <w:t>线上学习资料</w:t>
      </w:r>
    </w:p>
    <w:p w14:paraId="4968443F" w14:textId="77E8742D" w:rsidR="00851BA9" w:rsidRDefault="00A07C37" w:rsidP="00A07C37">
      <w:pPr>
        <w:pStyle w:val="NormalWeb"/>
        <w:numPr>
          <w:ilvl w:val="0"/>
          <w:numId w:val="3"/>
        </w:numPr>
        <w:spacing w:before="0" w:beforeAutospacing="0" w:after="0" w:afterAutospacing="0" w:line="450" w:lineRule="atLeast"/>
        <w:jc w:val="both"/>
        <w:rPr>
          <w:rFonts w:ascii="微软雅黑" w:eastAsia="微软雅黑" w:hAnsi="微软雅黑"/>
          <w:sz w:val="22"/>
          <w:szCs w:val="22"/>
        </w:rPr>
      </w:pPr>
      <w:r>
        <w:rPr>
          <w:rFonts w:ascii="微软雅黑" w:eastAsia="微软雅黑" w:hAnsi="微软雅黑" w:hint="eastAsia"/>
          <w:sz w:val="22"/>
          <w:szCs w:val="22"/>
        </w:rPr>
        <w:t>需符合</w:t>
      </w:r>
      <w:r w:rsidR="00851BA9" w:rsidRPr="00851BA9">
        <w:rPr>
          <w:rFonts w:ascii="微软雅黑" w:eastAsia="微软雅黑" w:hAnsi="微软雅黑" w:hint="eastAsia"/>
          <w:sz w:val="22"/>
          <w:szCs w:val="22"/>
        </w:rPr>
        <w:t>轻量化、模块化、具有趣味性</w:t>
      </w:r>
      <w:r>
        <w:rPr>
          <w:rFonts w:ascii="微软雅黑" w:eastAsia="微软雅黑" w:hAnsi="微软雅黑" w:hint="eastAsia"/>
          <w:sz w:val="22"/>
          <w:szCs w:val="22"/>
        </w:rPr>
        <w:t>等特点</w:t>
      </w:r>
      <w:r w:rsidR="00851BA9" w:rsidRPr="00851BA9">
        <w:rPr>
          <w:rFonts w:ascii="微软雅黑" w:eastAsia="微软雅黑" w:hAnsi="微软雅黑" w:hint="eastAsia"/>
          <w:sz w:val="22"/>
          <w:szCs w:val="22"/>
        </w:rPr>
        <w:t>，并确保青年友好和性别平等的视角纳入考虑；</w:t>
      </w:r>
    </w:p>
    <w:p w14:paraId="191FC7DE" w14:textId="4F910F9D" w:rsidR="00A07C37" w:rsidRPr="00851BA9" w:rsidRDefault="00A07C37" w:rsidP="00A07C37">
      <w:pPr>
        <w:pStyle w:val="NormalWeb"/>
        <w:numPr>
          <w:ilvl w:val="0"/>
          <w:numId w:val="3"/>
        </w:numPr>
        <w:spacing w:before="0" w:beforeAutospacing="0" w:after="0" w:afterAutospacing="0" w:line="450" w:lineRule="atLeast"/>
        <w:jc w:val="both"/>
        <w:rPr>
          <w:rFonts w:ascii="微软雅黑" w:eastAsia="微软雅黑" w:hAnsi="微软雅黑"/>
          <w:sz w:val="22"/>
          <w:szCs w:val="22"/>
        </w:rPr>
      </w:pPr>
      <w:r w:rsidRPr="00851BA9">
        <w:rPr>
          <w:rFonts w:ascii="微软雅黑" w:eastAsia="微软雅黑" w:hAnsi="微软雅黑" w:hint="eastAsia"/>
          <w:sz w:val="22"/>
          <w:szCs w:val="22"/>
        </w:rPr>
        <w:t>总时长</w:t>
      </w:r>
      <w:r>
        <w:rPr>
          <w:rFonts w:ascii="微软雅黑" w:eastAsia="微软雅黑" w:hAnsi="微软雅黑" w:hint="eastAsia"/>
          <w:sz w:val="22"/>
          <w:szCs w:val="22"/>
        </w:rPr>
        <w:t>不超过</w:t>
      </w:r>
      <w:r w:rsidRPr="00851BA9">
        <w:rPr>
          <w:rFonts w:ascii="微软雅黑" w:eastAsia="微软雅黑" w:hAnsi="微软雅黑" w:hint="eastAsia"/>
          <w:sz w:val="22"/>
          <w:szCs w:val="22"/>
        </w:rPr>
        <w:t>6小时，</w:t>
      </w:r>
      <w:r>
        <w:rPr>
          <w:rFonts w:ascii="微软雅黑" w:eastAsia="微软雅黑" w:hAnsi="微软雅黑" w:hint="eastAsia"/>
          <w:sz w:val="22"/>
          <w:szCs w:val="22"/>
        </w:rPr>
        <w:t>结合轻量化的实践/练习模块，预期完成整个在线学习和实践的周期不超过1个月。</w:t>
      </w:r>
    </w:p>
    <w:p w14:paraId="45CD7E54" w14:textId="19A477C0" w:rsidR="00A07C37" w:rsidRDefault="00851BA9" w:rsidP="00A07C37">
      <w:pPr>
        <w:pStyle w:val="NormalWeb"/>
        <w:numPr>
          <w:ilvl w:val="0"/>
          <w:numId w:val="2"/>
        </w:numPr>
        <w:spacing w:before="0" w:beforeAutospacing="0" w:after="0" w:afterAutospacing="0" w:line="450" w:lineRule="atLeast"/>
        <w:jc w:val="both"/>
        <w:rPr>
          <w:rFonts w:ascii="微软雅黑" w:eastAsia="微软雅黑" w:hAnsi="微软雅黑"/>
          <w:sz w:val="22"/>
          <w:szCs w:val="22"/>
        </w:rPr>
      </w:pPr>
      <w:r w:rsidRPr="00851BA9">
        <w:rPr>
          <w:rFonts w:ascii="微软雅黑" w:eastAsia="微软雅黑" w:hAnsi="微软雅黑" w:hint="eastAsia"/>
          <w:sz w:val="22"/>
          <w:szCs w:val="22"/>
        </w:rPr>
        <w:t>开发1套</w:t>
      </w:r>
      <w:r w:rsidR="009E37AA">
        <w:rPr>
          <w:rFonts w:ascii="微软雅黑" w:eastAsia="微软雅黑" w:hAnsi="微软雅黑" w:hint="eastAsia"/>
          <w:sz w:val="22"/>
          <w:szCs w:val="22"/>
        </w:rPr>
        <w:t>青年绿色赋能线下</w:t>
      </w:r>
      <w:r w:rsidR="00A07C37">
        <w:rPr>
          <w:rFonts w:ascii="微软雅黑" w:eastAsia="微软雅黑" w:hAnsi="微软雅黑" w:hint="eastAsia"/>
          <w:sz w:val="22"/>
          <w:szCs w:val="22"/>
        </w:rPr>
        <w:t>工作坊</w:t>
      </w:r>
      <w:r w:rsidRPr="00851BA9">
        <w:rPr>
          <w:rFonts w:ascii="微软雅黑" w:eastAsia="微软雅黑" w:hAnsi="微软雅黑" w:hint="eastAsia"/>
          <w:sz w:val="22"/>
          <w:szCs w:val="22"/>
        </w:rPr>
        <w:t>培训手册</w:t>
      </w:r>
    </w:p>
    <w:p w14:paraId="2EC4F0AA" w14:textId="77777777" w:rsidR="00A07C37" w:rsidRDefault="00A07C37" w:rsidP="00A07C37">
      <w:pPr>
        <w:pStyle w:val="NormalWeb"/>
        <w:numPr>
          <w:ilvl w:val="0"/>
          <w:numId w:val="3"/>
        </w:numPr>
        <w:spacing w:before="0" w:beforeAutospacing="0" w:after="0" w:afterAutospacing="0" w:line="450" w:lineRule="atLeast"/>
        <w:jc w:val="both"/>
        <w:rPr>
          <w:rFonts w:ascii="微软雅黑" w:eastAsia="微软雅黑" w:hAnsi="微软雅黑"/>
          <w:sz w:val="22"/>
          <w:szCs w:val="22"/>
        </w:rPr>
      </w:pPr>
      <w:r>
        <w:rPr>
          <w:rFonts w:ascii="微软雅黑" w:eastAsia="微软雅黑" w:hAnsi="微软雅黑" w:hint="eastAsia"/>
          <w:sz w:val="22"/>
          <w:szCs w:val="22"/>
        </w:rPr>
        <w:t>基于国际计划全球青年绿色发展及气候变化适应赋能培训手册，以及青年绿色生活技能培训手册等资料做本土化和改编；</w:t>
      </w:r>
    </w:p>
    <w:p w14:paraId="400F1222" w14:textId="10A9A2B3" w:rsidR="00851BA9" w:rsidRDefault="00A07C37" w:rsidP="009E37AA">
      <w:pPr>
        <w:pStyle w:val="NormalWeb"/>
        <w:numPr>
          <w:ilvl w:val="0"/>
          <w:numId w:val="3"/>
        </w:numPr>
        <w:spacing w:before="0" w:beforeAutospacing="0" w:after="0" w:afterAutospacing="0" w:line="450" w:lineRule="atLeast"/>
        <w:jc w:val="both"/>
        <w:rPr>
          <w:rFonts w:ascii="微软雅黑" w:eastAsia="微软雅黑" w:hAnsi="微软雅黑"/>
          <w:sz w:val="22"/>
          <w:szCs w:val="22"/>
        </w:rPr>
      </w:pPr>
      <w:r>
        <w:rPr>
          <w:rFonts w:ascii="微软雅黑" w:eastAsia="微软雅黑" w:hAnsi="微软雅黑" w:hint="eastAsia"/>
          <w:sz w:val="22"/>
          <w:szCs w:val="22"/>
        </w:rPr>
        <w:t>以参与式</w:t>
      </w:r>
      <w:r w:rsidR="009E37AA">
        <w:rPr>
          <w:rFonts w:ascii="微软雅黑" w:eastAsia="微软雅黑" w:hAnsi="微软雅黑" w:hint="eastAsia"/>
          <w:sz w:val="22"/>
          <w:szCs w:val="22"/>
        </w:rPr>
        <w:t>的活动设计为主</w:t>
      </w:r>
      <w:r>
        <w:rPr>
          <w:rFonts w:ascii="微软雅黑" w:eastAsia="微软雅黑" w:hAnsi="微软雅黑" w:hint="eastAsia"/>
          <w:sz w:val="22"/>
          <w:szCs w:val="22"/>
        </w:rPr>
        <w:t>，</w:t>
      </w:r>
      <w:r w:rsidR="009E37AA">
        <w:rPr>
          <w:rFonts w:ascii="微软雅黑" w:eastAsia="微软雅黑" w:hAnsi="微软雅黑" w:hint="eastAsia"/>
          <w:sz w:val="22"/>
          <w:szCs w:val="22"/>
        </w:rPr>
        <w:t>覆盖手册核心模块的工作坊时长不超过3天，提升</w:t>
      </w:r>
      <w:r>
        <w:rPr>
          <w:rFonts w:ascii="微软雅黑" w:eastAsia="微软雅黑" w:hAnsi="微软雅黑" w:hint="eastAsia"/>
          <w:sz w:val="22"/>
          <w:szCs w:val="22"/>
        </w:rPr>
        <w:t>青年</w:t>
      </w:r>
      <w:r w:rsidR="009E37AA">
        <w:rPr>
          <w:rFonts w:ascii="微软雅黑" w:eastAsia="微软雅黑" w:hAnsi="微软雅黑" w:hint="eastAsia"/>
          <w:sz w:val="22"/>
          <w:szCs w:val="22"/>
        </w:rPr>
        <w:t>在</w:t>
      </w:r>
      <w:r>
        <w:rPr>
          <w:rFonts w:ascii="微软雅黑" w:eastAsia="微软雅黑" w:hAnsi="微软雅黑" w:hint="eastAsia"/>
          <w:sz w:val="22"/>
          <w:szCs w:val="22"/>
        </w:rPr>
        <w:t>绿色发展及绿色行动</w:t>
      </w:r>
      <w:r w:rsidR="009E37AA">
        <w:rPr>
          <w:rFonts w:ascii="微软雅黑" w:eastAsia="微软雅黑" w:hAnsi="微软雅黑" w:hint="eastAsia"/>
          <w:sz w:val="22"/>
          <w:szCs w:val="22"/>
        </w:rPr>
        <w:t>方面的知识、能力，并确保青年友好和性别平等的视角纳入考虑。</w:t>
      </w:r>
    </w:p>
    <w:p w14:paraId="17E2886A" w14:textId="357F8636" w:rsidR="009E37AA" w:rsidRDefault="009E37AA" w:rsidP="009E37AA">
      <w:pPr>
        <w:pStyle w:val="NormalWeb"/>
        <w:numPr>
          <w:ilvl w:val="0"/>
          <w:numId w:val="2"/>
        </w:numPr>
        <w:spacing w:before="0" w:beforeAutospacing="0" w:after="0" w:afterAutospacing="0" w:line="450" w:lineRule="atLeast"/>
        <w:jc w:val="both"/>
        <w:rPr>
          <w:rFonts w:ascii="微软雅黑" w:eastAsia="微软雅黑" w:hAnsi="微软雅黑"/>
          <w:sz w:val="22"/>
          <w:szCs w:val="22"/>
        </w:rPr>
      </w:pPr>
      <w:r>
        <w:rPr>
          <w:rFonts w:ascii="微软雅黑" w:eastAsia="微软雅黑" w:hAnsi="微软雅黑" w:hint="eastAsia"/>
          <w:sz w:val="22"/>
          <w:szCs w:val="22"/>
        </w:rPr>
        <w:t>支持开展青年绿色赋能工作坊</w:t>
      </w:r>
    </w:p>
    <w:p w14:paraId="787028D8" w14:textId="3972C429" w:rsidR="009E37AA" w:rsidRPr="009E37AA" w:rsidRDefault="009E37AA" w:rsidP="009E37AA">
      <w:pPr>
        <w:pStyle w:val="NormalWeb"/>
        <w:numPr>
          <w:ilvl w:val="0"/>
          <w:numId w:val="3"/>
        </w:numPr>
        <w:spacing w:before="0" w:beforeAutospacing="0" w:after="0" w:afterAutospacing="0" w:line="450" w:lineRule="atLeast"/>
        <w:jc w:val="both"/>
        <w:rPr>
          <w:rFonts w:ascii="微软雅黑" w:eastAsia="微软雅黑" w:hAnsi="微软雅黑"/>
          <w:sz w:val="22"/>
          <w:szCs w:val="22"/>
        </w:rPr>
      </w:pPr>
      <w:r>
        <w:rPr>
          <w:rFonts w:ascii="微软雅黑" w:eastAsia="微软雅黑" w:hAnsi="微软雅黑" w:hint="eastAsia"/>
          <w:sz w:val="22"/>
          <w:szCs w:val="22"/>
        </w:rPr>
        <w:t>根据项目活动安排，作为青年绿色赋能协作者或培训师资团队，支持开展面向青年人的绿色赋能工作坊。</w:t>
      </w:r>
    </w:p>
    <w:p w14:paraId="4054B486" w14:textId="77777777" w:rsidR="003C2929" w:rsidRPr="004B355B" w:rsidRDefault="003C2929" w:rsidP="003C2929">
      <w:pPr>
        <w:pStyle w:val="NormalWeb"/>
        <w:spacing w:before="0" w:beforeAutospacing="0" w:after="0" w:afterAutospacing="0" w:line="450" w:lineRule="atLeast"/>
        <w:ind w:firstLineChars="200" w:firstLine="440"/>
        <w:jc w:val="both"/>
        <w:rPr>
          <w:rFonts w:ascii="微软雅黑" w:eastAsia="微软雅黑" w:hAnsi="微软雅黑"/>
          <w:sz w:val="22"/>
          <w:szCs w:val="22"/>
        </w:rPr>
      </w:pPr>
    </w:p>
    <w:p w14:paraId="54BE4607" w14:textId="229162D9" w:rsidR="009E37AA" w:rsidRPr="009E37AA" w:rsidRDefault="009A2023" w:rsidP="009E37AA">
      <w:pPr>
        <w:rPr>
          <w:rFonts w:ascii="微软雅黑" w:eastAsia="微软雅黑" w:hAnsi="微软雅黑"/>
          <w:b/>
        </w:rPr>
      </w:pPr>
      <w:r w:rsidRPr="009E37AA">
        <w:rPr>
          <w:rFonts w:ascii="微软雅黑" w:eastAsia="微软雅黑" w:hAnsi="微软雅黑" w:hint="eastAsia"/>
          <w:b/>
          <w:shd w:val="clear" w:color="auto" w:fill="FFFFFF"/>
        </w:rPr>
        <w:t>四</w:t>
      </w:r>
      <w:r w:rsidR="00635296" w:rsidRPr="009E37AA">
        <w:rPr>
          <w:rFonts w:ascii="微软雅黑" w:eastAsia="微软雅黑" w:hAnsi="微软雅黑" w:hint="eastAsia"/>
          <w:b/>
          <w:shd w:val="clear" w:color="auto" w:fill="FFFFFF"/>
        </w:rPr>
        <w:t>、</w:t>
      </w:r>
      <w:r w:rsidR="00441460" w:rsidRPr="009E37AA">
        <w:rPr>
          <w:rFonts w:ascii="微软雅黑" w:eastAsia="微软雅黑" w:hAnsi="微软雅黑" w:hint="eastAsia"/>
          <w:b/>
          <w:shd w:val="clear" w:color="auto" w:fill="FFFFFF"/>
        </w:rPr>
        <w:t>预期</w:t>
      </w:r>
      <w:r w:rsidR="00635296" w:rsidRPr="009E37AA">
        <w:rPr>
          <w:rFonts w:ascii="微软雅黑" w:eastAsia="微软雅黑" w:hAnsi="微软雅黑" w:hint="eastAsia"/>
          <w:b/>
          <w:shd w:val="clear" w:color="auto" w:fill="FFFFFF"/>
        </w:rPr>
        <w:t>成果</w:t>
      </w:r>
      <w:r w:rsidR="00441460" w:rsidRPr="009E37AA">
        <w:rPr>
          <w:rFonts w:ascii="微软雅黑" w:eastAsia="微软雅黑" w:hAnsi="微软雅黑" w:hint="eastAsia"/>
          <w:b/>
          <w:shd w:val="clear" w:color="auto" w:fill="FFFFFF"/>
        </w:rPr>
        <w:t>和工作计划</w:t>
      </w:r>
    </w:p>
    <w:p w14:paraId="6D2CD3A4" w14:textId="22C6E909" w:rsidR="002426D6" w:rsidRPr="00907354" w:rsidRDefault="009E37AA" w:rsidP="00907354">
      <w:pPr>
        <w:pStyle w:val="NormalWeb"/>
        <w:spacing w:before="0" w:beforeAutospacing="0" w:after="0" w:afterAutospacing="0" w:line="450" w:lineRule="atLeast"/>
        <w:ind w:firstLineChars="200" w:firstLine="440"/>
        <w:jc w:val="both"/>
        <w:rPr>
          <w:rFonts w:ascii="微软雅黑" w:eastAsia="微软雅黑" w:hAnsi="微软雅黑"/>
          <w:sz w:val="22"/>
          <w:szCs w:val="22"/>
        </w:rPr>
      </w:pPr>
      <w:r w:rsidRPr="00907354">
        <w:rPr>
          <w:rFonts w:ascii="微软雅黑" w:eastAsia="微软雅黑" w:hAnsi="微软雅黑" w:hint="eastAsia"/>
          <w:sz w:val="22"/>
          <w:szCs w:val="22"/>
        </w:rPr>
        <w:t>该任务预期完成的时间是</w:t>
      </w:r>
      <w:r w:rsidR="009A2023" w:rsidRPr="00907354">
        <w:rPr>
          <w:rFonts w:ascii="微软雅黑" w:eastAsia="微软雅黑" w:hAnsi="微软雅黑"/>
          <w:sz w:val="22"/>
          <w:szCs w:val="22"/>
        </w:rPr>
        <w:t>2025</w:t>
      </w:r>
      <w:r w:rsidR="009A2023" w:rsidRPr="00907354">
        <w:rPr>
          <w:rFonts w:ascii="微软雅黑" w:eastAsia="微软雅黑" w:hAnsi="微软雅黑" w:hint="eastAsia"/>
          <w:sz w:val="22"/>
          <w:szCs w:val="22"/>
        </w:rPr>
        <w:t>年</w:t>
      </w:r>
      <w:r w:rsidR="00501D98" w:rsidRPr="00907354">
        <w:rPr>
          <w:rFonts w:ascii="微软雅黑" w:eastAsia="微软雅黑" w:hAnsi="微软雅黑"/>
          <w:sz w:val="22"/>
          <w:szCs w:val="22"/>
        </w:rPr>
        <w:t>4</w:t>
      </w:r>
      <w:r w:rsidR="009A2023" w:rsidRPr="00907354">
        <w:rPr>
          <w:rFonts w:ascii="微软雅黑" w:eastAsia="微软雅黑" w:hAnsi="微软雅黑"/>
          <w:sz w:val="22"/>
          <w:szCs w:val="22"/>
        </w:rPr>
        <w:t>-1</w:t>
      </w:r>
      <w:r w:rsidR="00501D98" w:rsidRPr="00907354">
        <w:rPr>
          <w:rFonts w:ascii="微软雅黑" w:eastAsia="微软雅黑" w:hAnsi="微软雅黑"/>
          <w:sz w:val="22"/>
          <w:szCs w:val="22"/>
        </w:rPr>
        <w:t>2</w:t>
      </w:r>
      <w:r w:rsidR="009A2023" w:rsidRPr="00907354">
        <w:rPr>
          <w:rFonts w:ascii="微软雅黑" w:eastAsia="微软雅黑" w:hAnsi="微软雅黑" w:hint="eastAsia"/>
          <w:sz w:val="22"/>
          <w:szCs w:val="22"/>
        </w:rPr>
        <w:t>月</w:t>
      </w:r>
      <w:r w:rsidR="00441460" w:rsidRPr="00907354">
        <w:rPr>
          <w:rFonts w:ascii="微软雅黑" w:eastAsia="微软雅黑" w:hAnsi="微软雅黑" w:hint="eastAsia"/>
          <w:sz w:val="22"/>
          <w:szCs w:val="22"/>
        </w:rPr>
        <w:t>，具体工作计划</w:t>
      </w:r>
      <w:r w:rsidRPr="00907354">
        <w:rPr>
          <w:rFonts w:ascii="微软雅黑" w:eastAsia="微软雅黑" w:hAnsi="微软雅黑" w:hint="eastAsia"/>
          <w:sz w:val="22"/>
          <w:szCs w:val="22"/>
        </w:rPr>
        <w:t>如下</w:t>
      </w:r>
      <w:r w:rsidR="002426D6" w:rsidRPr="00907354">
        <w:rPr>
          <w:rFonts w:ascii="微软雅黑" w:eastAsia="微软雅黑" w:hAnsi="微软雅黑" w:hint="eastAsia"/>
          <w:sz w:val="22"/>
          <w:szCs w:val="22"/>
        </w:rPr>
        <w:t>：</w:t>
      </w:r>
    </w:p>
    <w:p w14:paraId="5DED481F" w14:textId="77777777" w:rsidR="009E37AA" w:rsidRPr="004B355B" w:rsidRDefault="009E37AA"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p>
    <w:tbl>
      <w:tblPr>
        <w:tblStyle w:val="TableGrid"/>
        <w:tblW w:w="0" w:type="auto"/>
        <w:tblLook w:val="04A0" w:firstRow="1" w:lastRow="0" w:firstColumn="1" w:lastColumn="0" w:noHBand="0" w:noVBand="1"/>
      </w:tblPr>
      <w:tblGrid>
        <w:gridCol w:w="2335"/>
        <w:gridCol w:w="6295"/>
      </w:tblGrid>
      <w:tr w:rsidR="009E37AA" w14:paraId="1669171D" w14:textId="77777777" w:rsidTr="009E37AA">
        <w:tc>
          <w:tcPr>
            <w:tcW w:w="2335" w:type="dxa"/>
          </w:tcPr>
          <w:p w14:paraId="6E929A0D" w14:textId="69269F34" w:rsidR="009E37AA" w:rsidRPr="009E37AA" w:rsidRDefault="009E37AA" w:rsidP="009E37AA">
            <w:pPr>
              <w:pStyle w:val="NormalWeb"/>
              <w:spacing w:before="0" w:beforeAutospacing="0" w:after="0" w:afterAutospacing="0" w:line="450" w:lineRule="atLeast"/>
              <w:jc w:val="center"/>
              <w:rPr>
                <w:rFonts w:ascii="微软雅黑" w:eastAsia="微软雅黑" w:hAnsi="微软雅黑"/>
                <w:b/>
                <w:sz w:val="22"/>
                <w:szCs w:val="22"/>
                <w:shd w:val="clear" w:color="auto" w:fill="FFFFFF"/>
              </w:rPr>
            </w:pPr>
            <w:r w:rsidRPr="009E37AA">
              <w:rPr>
                <w:rFonts w:ascii="微软雅黑" w:eastAsia="微软雅黑" w:hAnsi="微软雅黑" w:hint="eastAsia"/>
                <w:b/>
                <w:sz w:val="22"/>
                <w:szCs w:val="22"/>
                <w:shd w:val="clear" w:color="auto" w:fill="FFFFFF"/>
              </w:rPr>
              <w:lastRenderedPageBreak/>
              <w:t>时间</w:t>
            </w:r>
          </w:p>
        </w:tc>
        <w:tc>
          <w:tcPr>
            <w:tcW w:w="6295" w:type="dxa"/>
          </w:tcPr>
          <w:p w14:paraId="092CCAB4" w14:textId="7151D26A" w:rsidR="009E37AA" w:rsidRPr="009E37AA" w:rsidRDefault="009E37AA" w:rsidP="009E37AA">
            <w:pPr>
              <w:pStyle w:val="NormalWeb"/>
              <w:spacing w:before="0" w:beforeAutospacing="0" w:after="0" w:afterAutospacing="0" w:line="450" w:lineRule="atLeast"/>
              <w:jc w:val="center"/>
              <w:rPr>
                <w:rFonts w:ascii="微软雅黑" w:eastAsia="微软雅黑" w:hAnsi="微软雅黑"/>
                <w:b/>
                <w:sz w:val="22"/>
                <w:szCs w:val="22"/>
                <w:shd w:val="clear" w:color="auto" w:fill="FFFFFF"/>
              </w:rPr>
            </w:pPr>
            <w:r w:rsidRPr="009E37AA">
              <w:rPr>
                <w:rFonts w:ascii="微软雅黑" w:eastAsia="微软雅黑" w:hAnsi="微软雅黑" w:hint="eastAsia"/>
                <w:b/>
                <w:sz w:val="22"/>
                <w:szCs w:val="22"/>
                <w:shd w:val="clear" w:color="auto" w:fill="FFFFFF"/>
              </w:rPr>
              <w:t>工作计划</w:t>
            </w:r>
          </w:p>
        </w:tc>
      </w:tr>
      <w:tr w:rsidR="009E37AA" w14:paraId="6D9C6C3D" w14:textId="77777777" w:rsidTr="009E37AA">
        <w:tc>
          <w:tcPr>
            <w:tcW w:w="2335" w:type="dxa"/>
          </w:tcPr>
          <w:p w14:paraId="58A85E18" w14:textId="7F5A4ED3" w:rsidR="009E37AA" w:rsidRDefault="009E37AA"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Pr>
                <w:rFonts w:ascii="微软雅黑" w:eastAsia="微软雅黑" w:hAnsi="微软雅黑"/>
                <w:sz w:val="22"/>
                <w:szCs w:val="22"/>
                <w:shd w:val="clear" w:color="auto" w:fill="FFFFFF"/>
              </w:rPr>
              <w:t>2025</w:t>
            </w:r>
            <w:r>
              <w:rPr>
                <w:rFonts w:ascii="微软雅黑" w:eastAsia="微软雅黑" w:hAnsi="微软雅黑" w:hint="eastAsia"/>
                <w:sz w:val="22"/>
                <w:szCs w:val="22"/>
                <w:shd w:val="clear" w:color="auto" w:fill="FFFFFF"/>
              </w:rPr>
              <w:t>年4月</w:t>
            </w:r>
          </w:p>
        </w:tc>
        <w:tc>
          <w:tcPr>
            <w:tcW w:w="6295" w:type="dxa"/>
          </w:tcPr>
          <w:p w14:paraId="4E2E9F27" w14:textId="4D5ABFC0" w:rsidR="009E37AA" w:rsidRDefault="009E37AA"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Pr>
                <w:rFonts w:ascii="微软雅黑" w:eastAsia="微软雅黑" w:hAnsi="微软雅黑" w:hint="eastAsia"/>
                <w:sz w:val="22"/>
                <w:szCs w:val="22"/>
                <w:shd w:val="clear" w:color="auto" w:fill="FFFFFF"/>
              </w:rPr>
              <w:t>招募专家团队，签署合同</w:t>
            </w:r>
          </w:p>
        </w:tc>
      </w:tr>
      <w:tr w:rsidR="00501D98" w14:paraId="23526202" w14:textId="77777777" w:rsidTr="009E37AA">
        <w:tc>
          <w:tcPr>
            <w:tcW w:w="2335" w:type="dxa"/>
          </w:tcPr>
          <w:p w14:paraId="00787EDE" w14:textId="2B83534B" w:rsidR="00501D98" w:rsidRDefault="00501D98"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Pr>
                <w:rFonts w:ascii="微软雅黑" w:eastAsia="微软雅黑" w:hAnsi="微软雅黑"/>
                <w:sz w:val="22"/>
                <w:szCs w:val="22"/>
                <w:shd w:val="clear" w:color="auto" w:fill="FFFFFF"/>
              </w:rPr>
              <w:t>2025</w:t>
            </w:r>
            <w:r>
              <w:rPr>
                <w:rFonts w:ascii="微软雅黑" w:eastAsia="微软雅黑" w:hAnsi="微软雅黑" w:hint="eastAsia"/>
                <w:sz w:val="22"/>
                <w:szCs w:val="22"/>
                <w:shd w:val="clear" w:color="auto" w:fill="FFFFFF"/>
              </w:rPr>
              <w:t>年5月</w:t>
            </w:r>
          </w:p>
        </w:tc>
        <w:tc>
          <w:tcPr>
            <w:tcW w:w="6295" w:type="dxa"/>
          </w:tcPr>
          <w:p w14:paraId="2AF354AC" w14:textId="22118A91" w:rsidR="00501D98" w:rsidRDefault="00907354" w:rsidP="00501D98">
            <w:pPr>
              <w:pStyle w:val="NormalWeb"/>
              <w:spacing w:before="0" w:beforeAutospacing="0" w:after="0" w:afterAutospacing="0" w:line="450" w:lineRule="atLeast"/>
              <w:rPr>
                <w:rFonts w:ascii="微软雅黑" w:eastAsia="微软雅黑" w:hAnsi="微软雅黑"/>
                <w:sz w:val="22"/>
                <w:szCs w:val="22"/>
              </w:rPr>
            </w:pPr>
            <w:r>
              <w:rPr>
                <w:rFonts w:ascii="微软雅黑" w:eastAsia="微软雅黑" w:hAnsi="微软雅黑" w:hint="eastAsia"/>
                <w:sz w:val="22"/>
                <w:szCs w:val="22"/>
              </w:rPr>
              <w:t>审阅及整合相关</w:t>
            </w:r>
            <w:r w:rsidR="00501D98" w:rsidRPr="009E37AA">
              <w:rPr>
                <w:rFonts w:ascii="微软雅黑" w:eastAsia="微软雅黑" w:hAnsi="微软雅黑" w:hint="eastAsia"/>
                <w:sz w:val="22"/>
                <w:szCs w:val="22"/>
              </w:rPr>
              <w:t>专业资料，形成初步的</w:t>
            </w:r>
            <w:r w:rsidR="00501D98">
              <w:rPr>
                <w:rFonts w:ascii="微软雅黑" w:eastAsia="微软雅黑" w:hAnsi="微软雅黑" w:hint="eastAsia"/>
                <w:sz w:val="22"/>
                <w:szCs w:val="22"/>
              </w:rPr>
              <w:t>资料</w:t>
            </w:r>
            <w:r w:rsidR="00501D98" w:rsidRPr="009E37AA">
              <w:rPr>
                <w:rFonts w:ascii="微软雅黑" w:eastAsia="微软雅黑" w:hAnsi="微软雅黑" w:hint="eastAsia"/>
                <w:sz w:val="22"/>
                <w:szCs w:val="22"/>
              </w:rPr>
              <w:t>开发与设计思路</w:t>
            </w:r>
            <w:r w:rsidR="00501D98">
              <w:rPr>
                <w:rFonts w:ascii="微软雅黑" w:eastAsia="微软雅黑" w:hAnsi="微软雅黑" w:hint="eastAsia"/>
                <w:sz w:val="22"/>
                <w:szCs w:val="22"/>
              </w:rPr>
              <w:t>；</w:t>
            </w:r>
          </w:p>
          <w:p w14:paraId="29A7BEE0" w14:textId="2CCFBCFB" w:rsidR="00501D98" w:rsidRDefault="00501D98"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Pr>
                <w:rFonts w:ascii="微软雅黑" w:eastAsia="微软雅黑" w:hAnsi="微软雅黑" w:hint="eastAsia"/>
                <w:sz w:val="22"/>
                <w:szCs w:val="22"/>
                <w:shd w:val="clear" w:color="auto" w:fill="FFFFFF"/>
              </w:rPr>
              <w:t>完成线上学习资料第一阶段的初稿</w:t>
            </w:r>
          </w:p>
        </w:tc>
      </w:tr>
      <w:tr w:rsidR="009E37AA" w14:paraId="3C6D4CC9" w14:textId="77777777" w:rsidTr="009E37AA">
        <w:tc>
          <w:tcPr>
            <w:tcW w:w="2335" w:type="dxa"/>
          </w:tcPr>
          <w:p w14:paraId="24F14E88" w14:textId="330BE90D" w:rsidR="009E37AA" w:rsidRDefault="009E37AA"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Pr>
                <w:rFonts w:ascii="微软雅黑" w:eastAsia="微软雅黑" w:hAnsi="微软雅黑"/>
                <w:sz w:val="22"/>
                <w:szCs w:val="22"/>
                <w:shd w:val="clear" w:color="auto" w:fill="FFFFFF"/>
              </w:rPr>
              <w:t>2025</w:t>
            </w:r>
            <w:r>
              <w:rPr>
                <w:rFonts w:ascii="微软雅黑" w:eastAsia="微软雅黑" w:hAnsi="微软雅黑" w:hint="eastAsia"/>
                <w:sz w:val="22"/>
                <w:szCs w:val="22"/>
                <w:shd w:val="clear" w:color="auto" w:fill="FFFFFF"/>
              </w:rPr>
              <w:t>年</w:t>
            </w:r>
            <w:r>
              <w:rPr>
                <w:rFonts w:ascii="微软雅黑" w:eastAsia="微软雅黑" w:hAnsi="微软雅黑"/>
                <w:sz w:val="22"/>
                <w:szCs w:val="22"/>
                <w:shd w:val="clear" w:color="auto" w:fill="FFFFFF"/>
              </w:rPr>
              <w:t>6</w:t>
            </w:r>
            <w:r>
              <w:rPr>
                <w:rFonts w:ascii="微软雅黑" w:eastAsia="微软雅黑" w:hAnsi="微软雅黑" w:hint="eastAsia"/>
                <w:sz w:val="22"/>
                <w:szCs w:val="22"/>
                <w:shd w:val="clear" w:color="auto" w:fill="FFFFFF"/>
              </w:rPr>
              <w:t>月</w:t>
            </w:r>
          </w:p>
        </w:tc>
        <w:tc>
          <w:tcPr>
            <w:tcW w:w="6295" w:type="dxa"/>
          </w:tcPr>
          <w:p w14:paraId="585E804F" w14:textId="22AE90AD" w:rsidR="009E37AA" w:rsidRDefault="00501D98"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Pr>
                <w:rFonts w:ascii="微软雅黑" w:eastAsia="微软雅黑" w:hAnsi="微软雅黑" w:hint="eastAsia"/>
                <w:sz w:val="22"/>
                <w:szCs w:val="22"/>
                <w:shd w:val="clear" w:color="auto" w:fill="FFFFFF"/>
              </w:rPr>
              <w:t>完成线上学习资料第二阶段的初稿</w:t>
            </w:r>
          </w:p>
        </w:tc>
      </w:tr>
      <w:tr w:rsidR="00501D98" w14:paraId="1B5F4648" w14:textId="77777777" w:rsidTr="009E37AA">
        <w:tc>
          <w:tcPr>
            <w:tcW w:w="2335" w:type="dxa"/>
          </w:tcPr>
          <w:p w14:paraId="356384DA" w14:textId="405FD9A0" w:rsidR="00501D98" w:rsidRDefault="00501D98"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Pr>
                <w:rFonts w:ascii="微软雅黑" w:eastAsia="微软雅黑" w:hAnsi="微软雅黑"/>
                <w:sz w:val="22"/>
                <w:szCs w:val="22"/>
                <w:shd w:val="clear" w:color="auto" w:fill="FFFFFF"/>
              </w:rPr>
              <w:t>2025</w:t>
            </w:r>
            <w:r>
              <w:rPr>
                <w:rFonts w:ascii="微软雅黑" w:eastAsia="微软雅黑" w:hAnsi="微软雅黑" w:hint="eastAsia"/>
                <w:sz w:val="22"/>
                <w:szCs w:val="22"/>
                <w:shd w:val="clear" w:color="auto" w:fill="FFFFFF"/>
              </w:rPr>
              <w:t>年7月</w:t>
            </w:r>
          </w:p>
        </w:tc>
        <w:tc>
          <w:tcPr>
            <w:tcW w:w="6295" w:type="dxa"/>
          </w:tcPr>
          <w:p w14:paraId="45EC755D" w14:textId="2E6AE291" w:rsidR="00501D98" w:rsidRDefault="00501D98"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Pr>
                <w:rFonts w:ascii="微软雅黑" w:eastAsia="微软雅黑" w:hAnsi="微软雅黑" w:hint="eastAsia"/>
                <w:sz w:val="22"/>
                <w:szCs w:val="22"/>
                <w:shd w:val="clear" w:color="auto" w:fill="FFFFFF"/>
              </w:rPr>
              <w:t>完成线</w:t>
            </w:r>
            <w:r w:rsidR="00FA6C1A">
              <w:rPr>
                <w:rFonts w:ascii="微软雅黑" w:eastAsia="微软雅黑" w:hAnsi="微软雅黑" w:hint="eastAsia"/>
                <w:sz w:val="22"/>
                <w:szCs w:val="22"/>
                <w:shd w:val="clear" w:color="auto" w:fill="FFFFFF"/>
              </w:rPr>
              <w:t>下</w:t>
            </w:r>
            <w:r>
              <w:rPr>
                <w:rFonts w:ascii="微软雅黑" w:eastAsia="微软雅黑" w:hAnsi="微软雅黑" w:hint="eastAsia"/>
                <w:sz w:val="22"/>
                <w:szCs w:val="22"/>
                <w:shd w:val="clear" w:color="auto" w:fill="FFFFFF"/>
              </w:rPr>
              <w:t>工作坊</w:t>
            </w:r>
            <w:r w:rsidR="00841CB2">
              <w:rPr>
                <w:rFonts w:ascii="微软雅黑" w:eastAsia="微软雅黑" w:hAnsi="微软雅黑" w:hint="eastAsia"/>
                <w:sz w:val="22"/>
                <w:szCs w:val="22"/>
                <w:shd w:val="clear" w:color="auto" w:fill="FFFFFF"/>
              </w:rPr>
              <w:t>培训</w:t>
            </w:r>
            <w:r>
              <w:rPr>
                <w:rFonts w:ascii="微软雅黑" w:eastAsia="微软雅黑" w:hAnsi="微软雅黑" w:hint="eastAsia"/>
                <w:sz w:val="22"/>
                <w:szCs w:val="22"/>
                <w:shd w:val="clear" w:color="auto" w:fill="FFFFFF"/>
              </w:rPr>
              <w:t>手册的初稿</w:t>
            </w:r>
          </w:p>
        </w:tc>
      </w:tr>
      <w:tr w:rsidR="009E37AA" w14:paraId="26DB12B6" w14:textId="77777777" w:rsidTr="009E37AA">
        <w:tc>
          <w:tcPr>
            <w:tcW w:w="2335" w:type="dxa"/>
          </w:tcPr>
          <w:p w14:paraId="1BB2E31D" w14:textId="65E6EA45" w:rsidR="009E37AA" w:rsidRDefault="009E37AA"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Pr>
                <w:rFonts w:ascii="微软雅黑" w:eastAsia="微软雅黑" w:hAnsi="微软雅黑"/>
                <w:sz w:val="22"/>
                <w:szCs w:val="22"/>
                <w:shd w:val="clear" w:color="auto" w:fill="FFFFFF"/>
              </w:rPr>
              <w:t>2025</w:t>
            </w:r>
            <w:r>
              <w:rPr>
                <w:rFonts w:ascii="微软雅黑" w:eastAsia="微软雅黑" w:hAnsi="微软雅黑" w:hint="eastAsia"/>
                <w:sz w:val="22"/>
                <w:szCs w:val="22"/>
                <w:shd w:val="clear" w:color="auto" w:fill="FFFFFF"/>
              </w:rPr>
              <w:t>年7</w:t>
            </w:r>
            <w:r>
              <w:rPr>
                <w:rFonts w:ascii="微软雅黑" w:eastAsia="微软雅黑" w:hAnsi="微软雅黑"/>
                <w:sz w:val="22"/>
                <w:szCs w:val="22"/>
                <w:shd w:val="clear" w:color="auto" w:fill="FFFFFF"/>
              </w:rPr>
              <w:t>-1</w:t>
            </w:r>
            <w:r w:rsidR="00501D98">
              <w:rPr>
                <w:rFonts w:ascii="微软雅黑" w:eastAsia="微软雅黑" w:hAnsi="微软雅黑"/>
                <w:sz w:val="22"/>
                <w:szCs w:val="22"/>
                <w:shd w:val="clear" w:color="auto" w:fill="FFFFFF"/>
              </w:rPr>
              <w:t>2</w:t>
            </w:r>
            <w:r>
              <w:rPr>
                <w:rFonts w:ascii="微软雅黑" w:eastAsia="微软雅黑" w:hAnsi="微软雅黑" w:hint="eastAsia"/>
                <w:sz w:val="22"/>
                <w:szCs w:val="22"/>
                <w:shd w:val="clear" w:color="auto" w:fill="FFFFFF"/>
              </w:rPr>
              <w:t>月</w:t>
            </w:r>
          </w:p>
        </w:tc>
        <w:tc>
          <w:tcPr>
            <w:tcW w:w="6295" w:type="dxa"/>
          </w:tcPr>
          <w:p w14:paraId="78646724" w14:textId="26ABA31A" w:rsidR="00501D98" w:rsidRDefault="00501D98"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Pr>
                <w:rFonts w:ascii="微软雅黑" w:eastAsia="微软雅黑" w:hAnsi="微软雅黑" w:hint="eastAsia"/>
                <w:sz w:val="22"/>
                <w:szCs w:val="22"/>
                <w:shd w:val="clear" w:color="auto" w:fill="FFFFFF"/>
              </w:rPr>
              <w:t>结合反馈修订线上线下学习资料，完成终稿；</w:t>
            </w:r>
          </w:p>
          <w:p w14:paraId="38BF8842" w14:textId="199C0E7E" w:rsidR="009E37AA" w:rsidRDefault="005255A1" w:rsidP="002426D6">
            <w:pPr>
              <w:pStyle w:val="NormalWeb"/>
              <w:spacing w:before="0" w:beforeAutospacing="0" w:after="0" w:afterAutospacing="0" w:line="450" w:lineRule="atLeast"/>
              <w:rPr>
                <w:rFonts w:ascii="微软雅黑" w:eastAsia="微软雅黑" w:hAnsi="微软雅黑"/>
                <w:sz w:val="22"/>
                <w:szCs w:val="22"/>
                <w:shd w:val="clear" w:color="auto" w:fill="FFFFFF"/>
              </w:rPr>
            </w:pPr>
            <w:r w:rsidRPr="005255A1">
              <w:rPr>
                <w:rFonts w:ascii="微软雅黑" w:eastAsia="微软雅黑" w:hAnsi="微软雅黑" w:hint="eastAsia"/>
                <w:sz w:val="22"/>
                <w:szCs w:val="22"/>
                <w:shd w:val="clear" w:color="auto" w:fill="FFFFFF"/>
              </w:rPr>
              <w:t>根据项目需求提供培训支持、督导和咨询服务（实地/远程）</w:t>
            </w:r>
          </w:p>
        </w:tc>
      </w:tr>
    </w:tbl>
    <w:p w14:paraId="06328B1B" w14:textId="77777777" w:rsidR="006A2F84" w:rsidRPr="004B355B" w:rsidRDefault="006A2F84" w:rsidP="00635296">
      <w:pPr>
        <w:pStyle w:val="NormalWeb"/>
        <w:spacing w:before="0" w:beforeAutospacing="0" w:after="0" w:afterAutospacing="0" w:line="450" w:lineRule="atLeast"/>
        <w:rPr>
          <w:rFonts w:ascii="微软雅黑" w:eastAsia="微软雅黑" w:hAnsi="微软雅黑"/>
          <w:sz w:val="22"/>
          <w:szCs w:val="22"/>
        </w:rPr>
      </w:pPr>
    </w:p>
    <w:p w14:paraId="7DB25108" w14:textId="5C2CB43B" w:rsidR="00501D98" w:rsidRDefault="009F2BFF" w:rsidP="00501D98">
      <w:pPr>
        <w:rPr>
          <w:rFonts w:ascii="微软雅黑" w:eastAsia="微软雅黑" w:hAnsi="微软雅黑"/>
        </w:rPr>
      </w:pPr>
      <w:r>
        <w:rPr>
          <w:rFonts w:ascii="微软雅黑" w:eastAsia="微软雅黑" w:hAnsi="微软雅黑" w:hint="eastAsia"/>
          <w:b/>
          <w:shd w:val="clear" w:color="auto" w:fill="FFFFFF"/>
        </w:rPr>
        <w:t>五</w:t>
      </w:r>
      <w:r w:rsidR="00635296" w:rsidRPr="004B355B">
        <w:rPr>
          <w:rFonts w:ascii="微软雅黑" w:eastAsia="微软雅黑" w:hAnsi="微软雅黑" w:hint="eastAsia"/>
          <w:b/>
          <w:shd w:val="clear" w:color="auto" w:fill="FFFFFF"/>
        </w:rPr>
        <w:t>、资质要求</w:t>
      </w:r>
    </w:p>
    <w:p w14:paraId="10019CD9" w14:textId="77777777" w:rsidR="00E8160E" w:rsidRDefault="00AC7DC0" w:rsidP="00E8160E">
      <w:pPr>
        <w:pStyle w:val="NormalWeb"/>
        <w:numPr>
          <w:ilvl w:val="0"/>
          <w:numId w:val="4"/>
        </w:numPr>
        <w:spacing w:before="0" w:beforeAutospacing="0" w:after="0" w:afterAutospacing="0" w:line="450" w:lineRule="atLeast"/>
        <w:jc w:val="both"/>
        <w:rPr>
          <w:rFonts w:ascii="微软雅黑" w:eastAsia="微软雅黑" w:hAnsi="微软雅黑"/>
          <w:sz w:val="22"/>
          <w:szCs w:val="22"/>
        </w:rPr>
      </w:pPr>
      <w:r w:rsidRPr="00501D98">
        <w:rPr>
          <w:rFonts w:ascii="微软雅黑" w:eastAsia="微软雅黑" w:hAnsi="微软雅黑" w:hint="eastAsia"/>
          <w:sz w:val="22"/>
          <w:szCs w:val="22"/>
        </w:rPr>
        <w:t>在</w:t>
      </w:r>
      <w:r w:rsidR="00EF1418" w:rsidRPr="00501D98">
        <w:rPr>
          <w:rFonts w:ascii="微软雅黑" w:eastAsia="微软雅黑" w:hAnsi="微软雅黑" w:hint="eastAsia"/>
          <w:sz w:val="22"/>
          <w:szCs w:val="22"/>
        </w:rPr>
        <w:t>中国</w:t>
      </w:r>
      <w:r w:rsidR="00915924" w:rsidRPr="00501D98">
        <w:rPr>
          <w:rFonts w:ascii="微软雅黑" w:eastAsia="微软雅黑" w:hAnsi="微软雅黑" w:hint="eastAsia"/>
          <w:sz w:val="22"/>
          <w:szCs w:val="22"/>
        </w:rPr>
        <w:t>国内</w:t>
      </w:r>
      <w:r w:rsidRPr="00501D98">
        <w:rPr>
          <w:rFonts w:ascii="微软雅黑" w:eastAsia="微软雅黑" w:hAnsi="微软雅黑" w:hint="eastAsia"/>
          <w:sz w:val="22"/>
          <w:szCs w:val="22"/>
        </w:rPr>
        <w:t>设有独立法人机构（如营业执照、组织机构代码证、民办非盈利机构注册登记证等）</w:t>
      </w:r>
      <w:r w:rsidR="0030410C" w:rsidRPr="00501D98">
        <w:rPr>
          <w:rFonts w:ascii="微软雅黑" w:eastAsia="微软雅黑" w:hAnsi="微软雅黑" w:hint="eastAsia"/>
          <w:sz w:val="22"/>
          <w:szCs w:val="22"/>
        </w:rPr>
        <w:t>；</w:t>
      </w:r>
    </w:p>
    <w:p w14:paraId="7E7AD543" w14:textId="535E9682" w:rsidR="00E8160E" w:rsidRDefault="00E8160E" w:rsidP="00E8160E">
      <w:pPr>
        <w:pStyle w:val="NormalWeb"/>
        <w:numPr>
          <w:ilvl w:val="0"/>
          <w:numId w:val="4"/>
        </w:numPr>
        <w:spacing w:before="0" w:beforeAutospacing="0" w:after="0" w:afterAutospacing="0" w:line="450" w:lineRule="atLeast"/>
        <w:jc w:val="both"/>
        <w:rPr>
          <w:rFonts w:ascii="微软雅黑" w:eastAsia="微软雅黑" w:hAnsi="微软雅黑"/>
          <w:sz w:val="22"/>
          <w:szCs w:val="22"/>
        </w:rPr>
      </w:pPr>
      <w:r w:rsidRPr="00E8160E">
        <w:rPr>
          <w:rFonts w:ascii="微软雅黑" w:eastAsia="微软雅黑" w:hAnsi="微软雅黑" w:hint="eastAsia"/>
          <w:sz w:val="22"/>
          <w:szCs w:val="22"/>
        </w:rPr>
        <w:t>团队负责人</w:t>
      </w:r>
      <w:r w:rsidR="00841CB2">
        <w:rPr>
          <w:rFonts w:ascii="微软雅黑" w:eastAsia="微软雅黑" w:hAnsi="微软雅黑" w:hint="eastAsia"/>
          <w:sz w:val="22"/>
          <w:szCs w:val="22"/>
        </w:rPr>
        <w:t>有</w:t>
      </w:r>
      <w:r w:rsidR="00501D98" w:rsidRPr="00E8160E">
        <w:rPr>
          <w:rFonts w:ascii="微软雅黑" w:eastAsia="微软雅黑" w:hAnsi="微软雅黑" w:hint="eastAsia"/>
          <w:sz w:val="22"/>
          <w:szCs w:val="22"/>
        </w:rPr>
        <w:t>至少5年以上在绿色发展、气候和教育领域开展相关工作</w:t>
      </w:r>
      <w:r w:rsidR="00A707E6">
        <w:rPr>
          <w:rFonts w:ascii="微软雅黑" w:eastAsia="微软雅黑" w:hAnsi="微软雅黑" w:hint="eastAsia"/>
          <w:sz w:val="22"/>
          <w:szCs w:val="22"/>
        </w:rPr>
        <w:t>的经验</w:t>
      </w:r>
      <w:r w:rsidR="00501D98" w:rsidRPr="00E8160E">
        <w:rPr>
          <w:rFonts w:ascii="微软雅黑" w:eastAsia="微软雅黑" w:hAnsi="微软雅黑" w:hint="eastAsia"/>
          <w:sz w:val="22"/>
          <w:szCs w:val="22"/>
        </w:rPr>
        <w:t>，对国际和国内绿色发展领域的现状和政策环境具备较强的理论基础；</w:t>
      </w:r>
    </w:p>
    <w:p w14:paraId="494E0512" w14:textId="77777777" w:rsidR="00E8160E" w:rsidRDefault="00501D98" w:rsidP="00E8160E">
      <w:pPr>
        <w:pStyle w:val="NormalWeb"/>
        <w:numPr>
          <w:ilvl w:val="0"/>
          <w:numId w:val="4"/>
        </w:numPr>
        <w:spacing w:before="0" w:beforeAutospacing="0" w:after="0" w:afterAutospacing="0" w:line="450" w:lineRule="atLeast"/>
        <w:jc w:val="both"/>
        <w:rPr>
          <w:rFonts w:ascii="微软雅黑" w:eastAsia="微软雅黑" w:hAnsi="微软雅黑"/>
          <w:sz w:val="22"/>
          <w:szCs w:val="22"/>
        </w:rPr>
      </w:pPr>
      <w:r w:rsidRPr="00E8160E">
        <w:rPr>
          <w:rFonts w:ascii="微软雅黑" w:eastAsia="微软雅黑" w:hAnsi="微软雅黑" w:hint="eastAsia"/>
          <w:sz w:val="22"/>
          <w:szCs w:val="22"/>
        </w:rPr>
        <w:t>具备扎实的英语语言基础，熟练掌握英文文献阅读和翻译能力；</w:t>
      </w:r>
    </w:p>
    <w:p w14:paraId="4581A7A5" w14:textId="28526423" w:rsidR="00E8160E" w:rsidRDefault="00501D98" w:rsidP="00E8160E">
      <w:pPr>
        <w:pStyle w:val="NormalWeb"/>
        <w:numPr>
          <w:ilvl w:val="0"/>
          <w:numId w:val="4"/>
        </w:numPr>
        <w:spacing w:before="0" w:beforeAutospacing="0" w:after="0" w:afterAutospacing="0" w:line="450" w:lineRule="atLeast"/>
        <w:jc w:val="both"/>
        <w:rPr>
          <w:rFonts w:ascii="微软雅黑" w:eastAsia="微软雅黑" w:hAnsi="微软雅黑"/>
          <w:sz w:val="22"/>
          <w:szCs w:val="22"/>
        </w:rPr>
      </w:pPr>
      <w:r w:rsidRPr="00E8160E">
        <w:rPr>
          <w:rFonts w:ascii="微软雅黑" w:eastAsia="微软雅黑" w:hAnsi="微软雅黑" w:hint="eastAsia"/>
          <w:sz w:val="22"/>
          <w:szCs w:val="22"/>
        </w:rPr>
        <w:t>对</w:t>
      </w:r>
      <w:r w:rsidR="00E8160E" w:rsidRPr="00E8160E">
        <w:rPr>
          <w:rFonts w:ascii="微软雅黑" w:eastAsia="微软雅黑" w:hAnsi="微软雅黑" w:hint="eastAsia"/>
          <w:sz w:val="22"/>
          <w:szCs w:val="22"/>
        </w:rPr>
        <w:t>青年参与</w:t>
      </w:r>
      <w:r w:rsidR="00E8160E">
        <w:rPr>
          <w:rFonts w:ascii="微软雅黑" w:eastAsia="微软雅黑" w:hAnsi="微软雅黑" w:hint="eastAsia"/>
          <w:sz w:val="22"/>
          <w:szCs w:val="22"/>
        </w:rPr>
        <w:t>、</w:t>
      </w:r>
      <w:r w:rsidRPr="00E8160E">
        <w:rPr>
          <w:rFonts w:ascii="微软雅黑" w:eastAsia="微软雅黑" w:hAnsi="微软雅黑" w:hint="eastAsia"/>
          <w:sz w:val="22"/>
          <w:szCs w:val="22"/>
        </w:rPr>
        <w:t>性别</w:t>
      </w:r>
      <w:r w:rsidR="00E8160E">
        <w:rPr>
          <w:rFonts w:ascii="微软雅黑" w:eastAsia="微软雅黑" w:hAnsi="微软雅黑" w:hint="eastAsia"/>
          <w:sz w:val="22"/>
          <w:szCs w:val="22"/>
        </w:rPr>
        <w:t>平等</w:t>
      </w:r>
      <w:r w:rsidRPr="00E8160E">
        <w:rPr>
          <w:rFonts w:ascii="微软雅黑" w:eastAsia="微软雅黑" w:hAnsi="微软雅黑" w:hint="eastAsia"/>
          <w:sz w:val="22"/>
          <w:szCs w:val="22"/>
        </w:rPr>
        <w:t>有较为深刻的认识，能够在</w:t>
      </w:r>
      <w:r w:rsidR="00E8160E" w:rsidRPr="00E8160E">
        <w:rPr>
          <w:rFonts w:ascii="微软雅黑" w:eastAsia="微软雅黑" w:hAnsi="微软雅黑" w:hint="eastAsia"/>
          <w:sz w:val="22"/>
          <w:szCs w:val="22"/>
        </w:rPr>
        <w:t>资料</w:t>
      </w:r>
      <w:r w:rsidRPr="00E8160E">
        <w:rPr>
          <w:rFonts w:ascii="微软雅黑" w:eastAsia="微软雅黑" w:hAnsi="微软雅黑" w:hint="eastAsia"/>
          <w:sz w:val="22"/>
          <w:szCs w:val="22"/>
        </w:rPr>
        <w:t>开发中有效融入</w:t>
      </w:r>
      <w:r w:rsidR="00E8160E">
        <w:rPr>
          <w:rFonts w:ascii="微软雅黑" w:eastAsia="微软雅黑" w:hAnsi="微软雅黑" w:hint="eastAsia"/>
          <w:sz w:val="22"/>
          <w:szCs w:val="22"/>
        </w:rPr>
        <w:t>青年友好及性别平等的</w:t>
      </w:r>
      <w:r w:rsidRPr="00E8160E">
        <w:rPr>
          <w:rFonts w:ascii="微软雅黑" w:eastAsia="微软雅黑" w:hAnsi="微软雅黑" w:hint="eastAsia"/>
          <w:sz w:val="22"/>
          <w:szCs w:val="22"/>
        </w:rPr>
        <w:t>视角；</w:t>
      </w:r>
    </w:p>
    <w:p w14:paraId="01B35C75" w14:textId="77777777" w:rsidR="00E8160E" w:rsidRDefault="00501D98" w:rsidP="00E8160E">
      <w:pPr>
        <w:pStyle w:val="NormalWeb"/>
        <w:numPr>
          <w:ilvl w:val="0"/>
          <w:numId w:val="4"/>
        </w:numPr>
        <w:spacing w:before="0" w:beforeAutospacing="0" w:after="0" w:afterAutospacing="0" w:line="450" w:lineRule="atLeast"/>
        <w:jc w:val="both"/>
        <w:rPr>
          <w:rFonts w:ascii="微软雅黑" w:eastAsia="微软雅黑" w:hAnsi="微软雅黑"/>
          <w:sz w:val="22"/>
          <w:szCs w:val="22"/>
        </w:rPr>
      </w:pPr>
      <w:r w:rsidRPr="00E8160E">
        <w:rPr>
          <w:rFonts w:ascii="微软雅黑" w:eastAsia="微软雅黑" w:hAnsi="微软雅黑" w:hint="eastAsia"/>
          <w:sz w:val="22"/>
          <w:szCs w:val="22"/>
        </w:rPr>
        <w:t>具备较为丰富的课程/工具材料开发经验，尤其是参与式活动的设计和工具开发经验；</w:t>
      </w:r>
    </w:p>
    <w:p w14:paraId="63C46111" w14:textId="77777777" w:rsidR="00E8160E" w:rsidRDefault="00501D98" w:rsidP="00E8160E">
      <w:pPr>
        <w:pStyle w:val="NormalWeb"/>
        <w:numPr>
          <w:ilvl w:val="0"/>
          <w:numId w:val="4"/>
        </w:numPr>
        <w:spacing w:before="0" w:beforeAutospacing="0" w:after="0" w:afterAutospacing="0" w:line="450" w:lineRule="atLeast"/>
        <w:jc w:val="both"/>
        <w:rPr>
          <w:rFonts w:ascii="微软雅黑" w:eastAsia="微软雅黑" w:hAnsi="微软雅黑"/>
          <w:sz w:val="22"/>
          <w:szCs w:val="22"/>
        </w:rPr>
      </w:pPr>
      <w:r w:rsidRPr="00E8160E">
        <w:rPr>
          <w:rFonts w:ascii="微软雅黑" w:eastAsia="微软雅黑" w:hAnsi="微软雅黑" w:hint="eastAsia"/>
          <w:sz w:val="22"/>
          <w:szCs w:val="22"/>
        </w:rPr>
        <w:t>具备较为丰富的培训经验，具备独立设计和开展参与式培训的能力；</w:t>
      </w:r>
    </w:p>
    <w:p w14:paraId="72A40D74" w14:textId="77777777" w:rsidR="00E8160E" w:rsidRDefault="00501D98" w:rsidP="00E8160E">
      <w:pPr>
        <w:pStyle w:val="NormalWeb"/>
        <w:numPr>
          <w:ilvl w:val="0"/>
          <w:numId w:val="4"/>
        </w:numPr>
        <w:spacing w:before="0" w:beforeAutospacing="0" w:after="0" w:afterAutospacing="0" w:line="450" w:lineRule="atLeast"/>
        <w:jc w:val="both"/>
        <w:rPr>
          <w:rFonts w:ascii="微软雅黑" w:eastAsia="微软雅黑" w:hAnsi="微软雅黑"/>
          <w:sz w:val="22"/>
          <w:szCs w:val="22"/>
        </w:rPr>
      </w:pPr>
      <w:r w:rsidRPr="00E8160E">
        <w:rPr>
          <w:rFonts w:ascii="微软雅黑" w:eastAsia="微软雅黑" w:hAnsi="微软雅黑" w:hint="eastAsia"/>
          <w:sz w:val="22"/>
          <w:szCs w:val="22"/>
        </w:rPr>
        <w:t>能够按期完成所交付的工作；</w:t>
      </w:r>
    </w:p>
    <w:p w14:paraId="68682E25" w14:textId="49022722" w:rsidR="00501D98" w:rsidRPr="00E8160E" w:rsidRDefault="00501D98" w:rsidP="00E8160E">
      <w:pPr>
        <w:pStyle w:val="NormalWeb"/>
        <w:numPr>
          <w:ilvl w:val="0"/>
          <w:numId w:val="4"/>
        </w:numPr>
        <w:spacing w:before="0" w:beforeAutospacing="0" w:after="0" w:afterAutospacing="0" w:line="450" w:lineRule="atLeast"/>
        <w:jc w:val="both"/>
        <w:rPr>
          <w:rFonts w:ascii="微软雅黑" w:eastAsia="微软雅黑" w:hAnsi="微软雅黑"/>
          <w:sz w:val="22"/>
          <w:szCs w:val="22"/>
        </w:rPr>
      </w:pPr>
      <w:r w:rsidRPr="00E8160E">
        <w:rPr>
          <w:rFonts w:ascii="微软雅黑" w:eastAsia="微软雅黑" w:hAnsi="微软雅黑" w:hint="eastAsia"/>
          <w:sz w:val="22"/>
          <w:szCs w:val="22"/>
        </w:rPr>
        <w:t>严格遵守、践行国际计划《保障儿童和青年人政策》以及相关政策。</w:t>
      </w:r>
    </w:p>
    <w:p w14:paraId="19A1F29D" w14:textId="22794CCC" w:rsidR="00501D98" w:rsidRPr="004B355B" w:rsidRDefault="00635296" w:rsidP="00E8160E">
      <w:pPr>
        <w:rPr>
          <w:rFonts w:ascii="微软雅黑" w:eastAsia="微软雅黑" w:hAnsi="微软雅黑"/>
          <w:b/>
        </w:rPr>
      </w:pPr>
      <w:r w:rsidRPr="004B355B">
        <w:rPr>
          <w:rFonts w:ascii="微软雅黑" w:eastAsia="微软雅黑" w:hAnsi="微软雅黑" w:hint="eastAsia"/>
        </w:rPr>
        <w:br/>
      </w:r>
      <w:r w:rsidR="00E8160E" w:rsidRPr="00E8160E">
        <w:rPr>
          <w:rFonts w:ascii="微软雅黑" w:eastAsia="微软雅黑" w:hAnsi="微软雅黑" w:hint="eastAsia"/>
          <w:b/>
          <w:shd w:val="clear" w:color="auto" w:fill="FFFFFF"/>
        </w:rPr>
        <w:t>六</w:t>
      </w:r>
      <w:r w:rsidR="00501D98" w:rsidRPr="00E8160E">
        <w:rPr>
          <w:rFonts w:ascii="微软雅黑" w:eastAsia="微软雅黑" w:hAnsi="微软雅黑" w:hint="eastAsia"/>
          <w:b/>
          <w:shd w:val="clear" w:color="auto" w:fill="FFFFFF"/>
        </w:rPr>
        <w:t>、</w:t>
      </w:r>
      <w:r w:rsidR="00F66721">
        <w:rPr>
          <w:rFonts w:ascii="微软雅黑" w:eastAsia="微软雅黑" w:hAnsi="微软雅黑" w:hint="eastAsia"/>
          <w:b/>
          <w:shd w:val="clear" w:color="auto" w:fill="FFFFFF"/>
        </w:rPr>
        <w:t>需提供的</w:t>
      </w:r>
      <w:r w:rsidR="00E8160E">
        <w:rPr>
          <w:rFonts w:ascii="微软雅黑" w:eastAsia="微软雅黑" w:hAnsi="微软雅黑" w:hint="eastAsia"/>
          <w:b/>
          <w:shd w:val="clear" w:color="auto" w:fill="FFFFFF"/>
        </w:rPr>
        <w:t>资料</w:t>
      </w:r>
      <w:r w:rsidR="00F66721">
        <w:rPr>
          <w:rFonts w:ascii="微软雅黑" w:eastAsia="微软雅黑" w:hAnsi="微软雅黑" w:hint="eastAsia"/>
          <w:b/>
          <w:shd w:val="clear" w:color="auto" w:fill="FFFFFF"/>
        </w:rPr>
        <w:t>及联系方式</w:t>
      </w:r>
    </w:p>
    <w:p w14:paraId="106014DA" w14:textId="62787CB5" w:rsidR="00907354" w:rsidRDefault="00F66721" w:rsidP="00F66721">
      <w:pPr>
        <w:pStyle w:val="NormalWeb"/>
        <w:spacing w:before="0" w:beforeAutospacing="0" w:after="0" w:afterAutospacing="0" w:line="450" w:lineRule="atLeast"/>
        <w:ind w:firstLineChars="200" w:firstLine="440"/>
        <w:jc w:val="both"/>
        <w:rPr>
          <w:rFonts w:ascii="微软雅黑" w:eastAsia="微软雅黑" w:hAnsi="微软雅黑"/>
          <w:sz w:val="22"/>
          <w:szCs w:val="22"/>
        </w:rPr>
      </w:pPr>
      <w:r>
        <w:rPr>
          <w:rFonts w:ascii="微软雅黑" w:eastAsia="微软雅黑" w:hAnsi="微软雅黑" w:hint="eastAsia"/>
          <w:sz w:val="22"/>
          <w:szCs w:val="22"/>
        </w:rPr>
        <w:t>如您和您的团队对本次青年绿色赋能资料开发任务感兴趣，</w:t>
      </w:r>
      <w:r w:rsidR="00907354">
        <w:rPr>
          <w:rFonts w:ascii="微软雅黑" w:eastAsia="微软雅黑" w:hAnsi="微软雅黑" w:hint="eastAsia"/>
          <w:sz w:val="22"/>
          <w:szCs w:val="22"/>
        </w:rPr>
        <w:t>请在2</w:t>
      </w:r>
      <w:r w:rsidR="00907354">
        <w:rPr>
          <w:rFonts w:ascii="微软雅黑" w:eastAsia="微软雅黑" w:hAnsi="微软雅黑"/>
          <w:sz w:val="22"/>
          <w:szCs w:val="22"/>
        </w:rPr>
        <w:t>025</w:t>
      </w:r>
      <w:r w:rsidR="00907354">
        <w:rPr>
          <w:rFonts w:ascii="微软雅黑" w:eastAsia="微软雅黑" w:hAnsi="微软雅黑" w:hint="eastAsia"/>
          <w:sz w:val="22"/>
          <w:szCs w:val="22"/>
        </w:rPr>
        <w:t>年4月2</w:t>
      </w:r>
      <w:r w:rsidR="00907354">
        <w:rPr>
          <w:rFonts w:ascii="微软雅黑" w:eastAsia="微软雅黑" w:hAnsi="微软雅黑"/>
          <w:sz w:val="22"/>
          <w:szCs w:val="22"/>
        </w:rPr>
        <w:t>0</w:t>
      </w:r>
      <w:r w:rsidR="00907354">
        <w:rPr>
          <w:rFonts w:ascii="微软雅黑" w:eastAsia="微软雅黑" w:hAnsi="微软雅黑" w:hint="eastAsia"/>
          <w:sz w:val="22"/>
          <w:szCs w:val="22"/>
        </w:rPr>
        <w:t>日前将相关资料</w:t>
      </w:r>
      <w:r w:rsidR="002E1B1E">
        <w:rPr>
          <w:rFonts w:ascii="微软雅黑" w:eastAsia="微软雅黑" w:hAnsi="微软雅黑" w:hint="eastAsia"/>
          <w:sz w:val="22"/>
          <w:szCs w:val="22"/>
        </w:rPr>
        <w:t>的电子版</w:t>
      </w:r>
      <w:r w:rsidR="00907354">
        <w:rPr>
          <w:rFonts w:ascii="微软雅黑" w:eastAsia="微软雅黑" w:hAnsi="微软雅黑" w:hint="eastAsia"/>
          <w:sz w:val="22"/>
          <w:szCs w:val="22"/>
        </w:rPr>
        <w:t>发送</w:t>
      </w:r>
      <w:r>
        <w:rPr>
          <w:rFonts w:ascii="微软雅黑" w:eastAsia="微软雅黑" w:hAnsi="微软雅黑" w:hint="eastAsia"/>
          <w:sz w:val="22"/>
          <w:szCs w:val="22"/>
        </w:rPr>
        <w:t>至：</w:t>
      </w:r>
      <w:hyperlink r:id="rId5" w:history="1">
        <w:r w:rsidRPr="00221362">
          <w:rPr>
            <w:rStyle w:val="Hyperlink"/>
            <w:rFonts w:eastAsia="微软雅黑" w:hint="eastAsia"/>
          </w:rPr>
          <w:t>h</w:t>
        </w:r>
        <w:r w:rsidRPr="00221362">
          <w:rPr>
            <w:rStyle w:val="Hyperlink"/>
            <w:rFonts w:eastAsia="微软雅黑"/>
          </w:rPr>
          <w:t>aixia.wang@plan-internaitonal.org</w:t>
        </w:r>
      </w:hyperlink>
      <w:r w:rsidR="00907354">
        <w:rPr>
          <w:rFonts w:ascii="微软雅黑" w:eastAsia="微软雅黑" w:hAnsi="微软雅黑" w:hint="eastAsia"/>
          <w:sz w:val="22"/>
          <w:szCs w:val="22"/>
        </w:rPr>
        <w:t>。</w:t>
      </w:r>
    </w:p>
    <w:p w14:paraId="77B94E97" w14:textId="0BAD8620" w:rsidR="00F66721" w:rsidRDefault="00F66721" w:rsidP="00F66721">
      <w:pPr>
        <w:pStyle w:val="NormalWeb"/>
        <w:spacing w:before="0" w:beforeAutospacing="0" w:after="0" w:afterAutospacing="0" w:line="450" w:lineRule="atLeast"/>
        <w:ind w:firstLineChars="200" w:firstLine="440"/>
        <w:jc w:val="both"/>
        <w:rPr>
          <w:rFonts w:ascii="微软雅黑" w:eastAsia="微软雅黑" w:hAnsi="微软雅黑"/>
          <w:sz w:val="22"/>
          <w:szCs w:val="22"/>
        </w:rPr>
      </w:pPr>
      <w:r>
        <w:rPr>
          <w:rFonts w:ascii="微软雅黑" w:eastAsia="微软雅黑" w:hAnsi="微软雅黑" w:hint="eastAsia"/>
          <w:sz w:val="22"/>
          <w:szCs w:val="22"/>
        </w:rPr>
        <w:t>需提供的资料包括：</w:t>
      </w:r>
    </w:p>
    <w:p w14:paraId="2D417099" w14:textId="150274E2" w:rsidR="002E1B1E" w:rsidRPr="002E1B1E" w:rsidRDefault="002E1B1E" w:rsidP="002E1B1E">
      <w:pPr>
        <w:pStyle w:val="NormalWeb"/>
        <w:numPr>
          <w:ilvl w:val="0"/>
          <w:numId w:val="5"/>
        </w:numPr>
        <w:spacing w:before="0" w:beforeAutospacing="0" w:after="0" w:afterAutospacing="0" w:line="450" w:lineRule="atLeast"/>
        <w:rPr>
          <w:rFonts w:ascii="微软雅黑" w:eastAsia="微软雅黑" w:hAnsi="微软雅黑"/>
          <w:sz w:val="22"/>
          <w:szCs w:val="22"/>
        </w:rPr>
      </w:pPr>
      <w:r w:rsidRPr="004B355B">
        <w:rPr>
          <w:rFonts w:ascii="微软雅黑" w:eastAsia="微软雅黑" w:hAnsi="微软雅黑" w:hint="eastAsia"/>
          <w:sz w:val="22"/>
          <w:szCs w:val="22"/>
        </w:rPr>
        <w:t>独立法人机构证书副本的复印件，并加盖公章；</w:t>
      </w:r>
    </w:p>
    <w:p w14:paraId="187F6731" w14:textId="711E2A16" w:rsidR="00501D98" w:rsidRPr="004B355B" w:rsidRDefault="00501D98" w:rsidP="00907354">
      <w:pPr>
        <w:pStyle w:val="NormalWeb"/>
        <w:numPr>
          <w:ilvl w:val="0"/>
          <w:numId w:val="5"/>
        </w:numPr>
        <w:spacing w:before="0" w:beforeAutospacing="0" w:after="0" w:afterAutospacing="0" w:line="450" w:lineRule="atLeast"/>
        <w:rPr>
          <w:rFonts w:ascii="微软雅黑" w:eastAsia="微软雅黑" w:hAnsi="微软雅黑"/>
          <w:sz w:val="22"/>
          <w:szCs w:val="22"/>
        </w:rPr>
      </w:pPr>
      <w:r w:rsidRPr="004B355B">
        <w:rPr>
          <w:rFonts w:ascii="微软雅黑" w:eastAsia="微软雅黑" w:hAnsi="微软雅黑" w:hint="eastAsia"/>
          <w:sz w:val="22"/>
          <w:szCs w:val="22"/>
        </w:rPr>
        <w:lastRenderedPageBreak/>
        <w:t>主要负责人</w:t>
      </w:r>
      <w:r w:rsidR="00F66721">
        <w:rPr>
          <w:rFonts w:ascii="微软雅黑" w:eastAsia="微软雅黑" w:hAnsi="微软雅黑" w:hint="eastAsia"/>
          <w:sz w:val="22"/>
          <w:szCs w:val="22"/>
        </w:rPr>
        <w:t>的</w:t>
      </w:r>
      <w:r w:rsidRPr="004B355B">
        <w:rPr>
          <w:rFonts w:ascii="微软雅黑" w:eastAsia="微软雅黑" w:hAnsi="微软雅黑" w:hint="eastAsia"/>
          <w:sz w:val="22"/>
          <w:szCs w:val="22"/>
        </w:rPr>
        <w:t>简历及团队介绍；</w:t>
      </w:r>
    </w:p>
    <w:p w14:paraId="6AA683C3" w14:textId="7AD17336" w:rsidR="00501D98" w:rsidRDefault="00501D98" w:rsidP="00907354">
      <w:pPr>
        <w:pStyle w:val="NormalWeb"/>
        <w:numPr>
          <w:ilvl w:val="0"/>
          <w:numId w:val="5"/>
        </w:numPr>
        <w:spacing w:before="0" w:beforeAutospacing="0" w:after="0" w:afterAutospacing="0" w:line="450" w:lineRule="atLeast"/>
        <w:rPr>
          <w:rFonts w:ascii="微软雅黑" w:eastAsia="微软雅黑" w:hAnsi="微软雅黑"/>
          <w:sz w:val="22"/>
          <w:szCs w:val="22"/>
        </w:rPr>
      </w:pPr>
      <w:r w:rsidRPr="004B355B">
        <w:rPr>
          <w:rFonts w:ascii="微软雅黑" w:eastAsia="微软雅黑" w:hAnsi="微软雅黑" w:hint="eastAsia"/>
          <w:sz w:val="22"/>
          <w:szCs w:val="22"/>
        </w:rPr>
        <w:t>从事此项工作任务的</w:t>
      </w:r>
      <w:r w:rsidR="002E1B1E">
        <w:rPr>
          <w:rFonts w:ascii="微软雅黑" w:eastAsia="微软雅黑" w:hAnsi="微软雅黑" w:hint="eastAsia"/>
          <w:sz w:val="22"/>
          <w:szCs w:val="22"/>
        </w:rPr>
        <w:t>经验、</w:t>
      </w:r>
      <w:r w:rsidRPr="004B355B">
        <w:rPr>
          <w:rFonts w:ascii="微软雅黑" w:eastAsia="微软雅黑" w:hAnsi="微软雅黑" w:hint="eastAsia"/>
          <w:sz w:val="22"/>
          <w:szCs w:val="22"/>
        </w:rPr>
        <w:t>能力和优势</w:t>
      </w:r>
      <w:r w:rsidR="002E1B1E">
        <w:rPr>
          <w:rFonts w:ascii="微软雅黑" w:eastAsia="微软雅黑" w:hAnsi="微软雅黑" w:hint="eastAsia"/>
          <w:sz w:val="22"/>
          <w:szCs w:val="22"/>
        </w:rPr>
        <w:t>（如：过往参与开发的青年赋能、绿色发展/气候等领域的资料）;</w:t>
      </w:r>
    </w:p>
    <w:p w14:paraId="4E532876" w14:textId="43551DF2" w:rsidR="00635296" w:rsidRDefault="002E1B1E" w:rsidP="00907354">
      <w:pPr>
        <w:pStyle w:val="NormalWeb"/>
        <w:numPr>
          <w:ilvl w:val="0"/>
          <w:numId w:val="5"/>
        </w:numPr>
        <w:spacing w:before="0" w:beforeAutospacing="0" w:after="0" w:afterAutospacing="0" w:line="450" w:lineRule="atLeast"/>
        <w:rPr>
          <w:rFonts w:ascii="微软雅黑" w:eastAsia="微软雅黑" w:hAnsi="微软雅黑"/>
          <w:sz w:val="22"/>
          <w:szCs w:val="22"/>
        </w:rPr>
      </w:pPr>
      <w:r>
        <w:rPr>
          <w:rFonts w:ascii="微软雅黑" w:eastAsia="微软雅黑" w:hAnsi="微软雅黑" w:hint="eastAsia"/>
          <w:sz w:val="22"/>
          <w:szCs w:val="22"/>
        </w:rPr>
        <w:t>活动</w:t>
      </w:r>
      <w:r w:rsidR="00501D98" w:rsidRPr="004B355B">
        <w:rPr>
          <w:rFonts w:ascii="微软雅黑" w:eastAsia="微软雅黑" w:hAnsi="微软雅黑" w:hint="eastAsia"/>
          <w:sz w:val="22"/>
          <w:szCs w:val="22"/>
        </w:rPr>
        <w:t>执行方案及预算</w:t>
      </w:r>
      <w:r>
        <w:rPr>
          <w:rFonts w:ascii="微软雅黑" w:eastAsia="微软雅黑" w:hAnsi="微软雅黑" w:hint="eastAsia"/>
          <w:sz w:val="22"/>
          <w:szCs w:val="22"/>
        </w:rPr>
        <w:t>；</w:t>
      </w:r>
    </w:p>
    <w:p w14:paraId="4D62AB2F" w14:textId="3A682E32" w:rsidR="00F66721" w:rsidRPr="00F66721" w:rsidRDefault="00F66721" w:rsidP="00907354">
      <w:pPr>
        <w:pStyle w:val="NormalWeb"/>
        <w:numPr>
          <w:ilvl w:val="0"/>
          <w:numId w:val="5"/>
        </w:numPr>
        <w:spacing w:before="0" w:beforeAutospacing="0" w:after="0" w:afterAutospacing="0" w:line="450" w:lineRule="atLeast"/>
        <w:rPr>
          <w:rFonts w:ascii="微软雅黑" w:eastAsia="微软雅黑" w:hAnsi="微软雅黑"/>
          <w:sz w:val="22"/>
          <w:szCs w:val="22"/>
        </w:rPr>
      </w:pPr>
      <w:r>
        <w:rPr>
          <w:rFonts w:ascii="微软雅黑" w:eastAsia="微软雅黑" w:hAnsi="微软雅黑" w:hint="eastAsia"/>
          <w:sz w:val="22"/>
          <w:szCs w:val="22"/>
        </w:rPr>
        <w:t>其他</w:t>
      </w:r>
      <w:r w:rsidR="002E1B1E">
        <w:rPr>
          <w:rFonts w:ascii="微软雅黑" w:eastAsia="微软雅黑" w:hAnsi="微软雅黑" w:hint="eastAsia"/>
          <w:sz w:val="22"/>
          <w:szCs w:val="22"/>
        </w:rPr>
        <w:t>相关</w:t>
      </w:r>
      <w:r>
        <w:rPr>
          <w:rFonts w:ascii="微软雅黑" w:eastAsia="微软雅黑" w:hAnsi="微软雅黑" w:hint="eastAsia"/>
          <w:sz w:val="22"/>
          <w:szCs w:val="22"/>
        </w:rPr>
        <w:t>资料</w:t>
      </w:r>
      <w:r w:rsidR="002E1B1E">
        <w:rPr>
          <w:rFonts w:ascii="微软雅黑" w:eastAsia="微软雅黑" w:hAnsi="微软雅黑" w:hint="eastAsia"/>
          <w:sz w:val="22"/>
          <w:szCs w:val="22"/>
        </w:rPr>
        <w:t>。</w:t>
      </w:r>
    </w:p>
    <w:p w14:paraId="67441281" w14:textId="77777777" w:rsidR="007A1E36" w:rsidRPr="004B355B" w:rsidRDefault="007A1E36">
      <w:pPr>
        <w:rPr>
          <w:rFonts w:ascii="微软雅黑" w:eastAsia="微软雅黑" w:hAnsi="微软雅黑"/>
        </w:rPr>
      </w:pPr>
    </w:p>
    <w:sectPr w:rsidR="007A1E36" w:rsidRPr="004B35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31E"/>
    <w:multiLevelType w:val="hybridMultilevel"/>
    <w:tmpl w:val="98A46E06"/>
    <w:lvl w:ilvl="0" w:tplc="F3546A96">
      <w:start w:val="1"/>
      <w:numFmt w:val="decimal"/>
      <w:lvlText w:val="%1）"/>
      <w:lvlJc w:val="left"/>
      <w:pPr>
        <w:ind w:left="790" w:hanging="35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15:restartNumberingAfterBreak="0">
    <w:nsid w:val="24FE55E1"/>
    <w:multiLevelType w:val="hybridMultilevel"/>
    <w:tmpl w:val="42540846"/>
    <w:lvl w:ilvl="0" w:tplc="2CAE6A6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16CF5"/>
    <w:multiLevelType w:val="hybridMultilevel"/>
    <w:tmpl w:val="72023134"/>
    <w:lvl w:ilvl="0" w:tplc="E398C916">
      <w:start w:val="1"/>
      <w:numFmt w:val="bullet"/>
      <w:lvlText w:val=""/>
      <w:lvlJc w:val="center"/>
      <w:pPr>
        <w:ind w:left="785" w:hanging="420"/>
      </w:pPr>
      <w:rPr>
        <w:rFonts w:ascii="Wingdings" w:hAnsi="Wingdings" w:hint="default"/>
      </w:rPr>
    </w:lvl>
    <w:lvl w:ilvl="1" w:tplc="04090003" w:tentative="1">
      <w:start w:val="1"/>
      <w:numFmt w:val="bullet"/>
      <w:lvlText w:val=""/>
      <w:lvlJc w:val="left"/>
      <w:pPr>
        <w:ind w:left="1205" w:hanging="420"/>
      </w:pPr>
      <w:rPr>
        <w:rFonts w:ascii="Wingdings" w:hAnsi="Wingdings" w:hint="default"/>
      </w:rPr>
    </w:lvl>
    <w:lvl w:ilvl="2" w:tplc="04090005"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3" w:tentative="1">
      <w:start w:val="1"/>
      <w:numFmt w:val="bullet"/>
      <w:lvlText w:val=""/>
      <w:lvlJc w:val="left"/>
      <w:pPr>
        <w:ind w:left="2465" w:hanging="420"/>
      </w:pPr>
      <w:rPr>
        <w:rFonts w:ascii="Wingdings" w:hAnsi="Wingdings" w:hint="default"/>
      </w:rPr>
    </w:lvl>
    <w:lvl w:ilvl="5" w:tplc="04090005"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3" w:tentative="1">
      <w:start w:val="1"/>
      <w:numFmt w:val="bullet"/>
      <w:lvlText w:val=""/>
      <w:lvlJc w:val="left"/>
      <w:pPr>
        <w:ind w:left="3725" w:hanging="420"/>
      </w:pPr>
      <w:rPr>
        <w:rFonts w:ascii="Wingdings" w:hAnsi="Wingdings" w:hint="default"/>
      </w:rPr>
    </w:lvl>
    <w:lvl w:ilvl="8" w:tplc="04090005" w:tentative="1">
      <w:start w:val="1"/>
      <w:numFmt w:val="bullet"/>
      <w:lvlText w:val=""/>
      <w:lvlJc w:val="left"/>
      <w:pPr>
        <w:ind w:left="4145" w:hanging="420"/>
      </w:pPr>
      <w:rPr>
        <w:rFonts w:ascii="Wingdings" w:hAnsi="Wingdings" w:hint="default"/>
      </w:rPr>
    </w:lvl>
  </w:abstractNum>
  <w:abstractNum w:abstractNumId="3" w15:restartNumberingAfterBreak="0">
    <w:nsid w:val="57AA5CA1"/>
    <w:multiLevelType w:val="hybridMultilevel"/>
    <w:tmpl w:val="CE22A5AA"/>
    <w:lvl w:ilvl="0" w:tplc="C85E6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B2F5E"/>
    <w:multiLevelType w:val="hybridMultilevel"/>
    <w:tmpl w:val="F136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C3663"/>
    <w:multiLevelType w:val="hybridMultilevel"/>
    <w:tmpl w:val="7A9666CC"/>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6D"/>
    <w:rsid w:val="000449FC"/>
    <w:rsid w:val="00051440"/>
    <w:rsid w:val="00073C9A"/>
    <w:rsid w:val="00075B89"/>
    <w:rsid w:val="000970F6"/>
    <w:rsid w:val="000A34C8"/>
    <w:rsid w:val="000B281E"/>
    <w:rsid w:val="000F24C7"/>
    <w:rsid w:val="00153302"/>
    <w:rsid w:val="00154749"/>
    <w:rsid w:val="00180469"/>
    <w:rsid w:val="001A7453"/>
    <w:rsid w:val="002306F5"/>
    <w:rsid w:val="0023281A"/>
    <w:rsid w:val="002426D6"/>
    <w:rsid w:val="00285A49"/>
    <w:rsid w:val="002A6C3D"/>
    <w:rsid w:val="002E1B1E"/>
    <w:rsid w:val="0030352B"/>
    <w:rsid w:val="0030410C"/>
    <w:rsid w:val="0032010E"/>
    <w:rsid w:val="003511C0"/>
    <w:rsid w:val="0037277D"/>
    <w:rsid w:val="00373802"/>
    <w:rsid w:val="00384873"/>
    <w:rsid w:val="003A0CA6"/>
    <w:rsid w:val="003B2E7D"/>
    <w:rsid w:val="003C2929"/>
    <w:rsid w:val="003F522E"/>
    <w:rsid w:val="004011DF"/>
    <w:rsid w:val="00425031"/>
    <w:rsid w:val="00432923"/>
    <w:rsid w:val="00441460"/>
    <w:rsid w:val="00461451"/>
    <w:rsid w:val="004628DC"/>
    <w:rsid w:val="004666B0"/>
    <w:rsid w:val="00485790"/>
    <w:rsid w:val="004B355B"/>
    <w:rsid w:val="004F4426"/>
    <w:rsid w:val="00501091"/>
    <w:rsid w:val="00501D98"/>
    <w:rsid w:val="005025CD"/>
    <w:rsid w:val="0052258C"/>
    <w:rsid w:val="005255A1"/>
    <w:rsid w:val="00535C01"/>
    <w:rsid w:val="005439E3"/>
    <w:rsid w:val="0055468F"/>
    <w:rsid w:val="005822F3"/>
    <w:rsid w:val="005B391F"/>
    <w:rsid w:val="005F7F92"/>
    <w:rsid w:val="00613313"/>
    <w:rsid w:val="00635296"/>
    <w:rsid w:val="00662D61"/>
    <w:rsid w:val="00695786"/>
    <w:rsid w:val="006A0A1D"/>
    <w:rsid w:val="006A2F84"/>
    <w:rsid w:val="006A3139"/>
    <w:rsid w:val="006C396D"/>
    <w:rsid w:val="006E6B2D"/>
    <w:rsid w:val="006F565F"/>
    <w:rsid w:val="00704982"/>
    <w:rsid w:val="00716C43"/>
    <w:rsid w:val="00743CF6"/>
    <w:rsid w:val="00766CDC"/>
    <w:rsid w:val="007A0F54"/>
    <w:rsid w:val="007A1E36"/>
    <w:rsid w:val="007C6623"/>
    <w:rsid w:val="008026AF"/>
    <w:rsid w:val="00841CB2"/>
    <w:rsid w:val="00851BA9"/>
    <w:rsid w:val="0085268A"/>
    <w:rsid w:val="008557C4"/>
    <w:rsid w:val="008763B7"/>
    <w:rsid w:val="00883545"/>
    <w:rsid w:val="00884E40"/>
    <w:rsid w:val="008A1A25"/>
    <w:rsid w:val="008A27A3"/>
    <w:rsid w:val="008C728C"/>
    <w:rsid w:val="008D257E"/>
    <w:rsid w:val="008F336C"/>
    <w:rsid w:val="00907354"/>
    <w:rsid w:val="00915924"/>
    <w:rsid w:val="009A2023"/>
    <w:rsid w:val="009E37AA"/>
    <w:rsid w:val="009F2BFF"/>
    <w:rsid w:val="00A07C37"/>
    <w:rsid w:val="00A707E6"/>
    <w:rsid w:val="00A7712C"/>
    <w:rsid w:val="00AA2B9E"/>
    <w:rsid w:val="00AC7DC0"/>
    <w:rsid w:val="00B01325"/>
    <w:rsid w:val="00B024B8"/>
    <w:rsid w:val="00B0393A"/>
    <w:rsid w:val="00B44C55"/>
    <w:rsid w:val="00B549FB"/>
    <w:rsid w:val="00B8325D"/>
    <w:rsid w:val="00BE1E66"/>
    <w:rsid w:val="00C50FE5"/>
    <w:rsid w:val="00C85A0A"/>
    <w:rsid w:val="00C86735"/>
    <w:rsid w:val="00CD410F"/>
    <w:rsid w:val="00CF7592"/>
    <w:rsid w:val="00D25850"/>
    <w:rsid w:val="00D6698F"/>
    <w:rsid w:val="00DA3E84"/>
    <w:rsid w:val="00E00511"/>
    <w:rsid w:val="00E07A71"/>
    <w:rsid w:val="00E47D65"/>
    <w:rsid w:val="00E532A8"/>
    <w:rsid w:val="00E726E6"/>
    <w:rsid w:val="00E8160E"/>
    <w:rsid w:val="00EC51F9"/>
    <w:rsid w:val="00EF1418"/>
    <w:rsid w:val="00EF3417"/>
    <w:rsid w:val="00F36D0B"/>
    <w:rsid w:val="00F503DF"/>
    <w:rsid w:val="00F564C2"/>
    <w:rsid w:val="00F60654"/>
    <w:rsid w:val="00F66721"/>
    <w:rsid w:val="00F83624"/>
    <w:rsid w:val="00F9786A"/>
    <w:rsid w:val="00FA638C"/>
    <w:rsid w:val="00FA6C1A"/>
    <w:rsid w:val="00FC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F9BE"/>
  <w15:chartTrackingRefBased/>
  <w15:docId w15:val="{9704E5F5-F61A-430F-A9BD-3C9097CE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2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296"/>
    <w:rPr>
      <w:color w:val="0000FF"/>
      <w:u w:val="single"/>
    </w:rPr>
  </w:style>
  <w:style w:type="character" w:styleId="CommentReference">
    <w:name w:val="annotation reference"/>
    <w:basedOn w:val="DefaultParagraphFont"/>
    <w:uiPriority w:val="99"/>
    <w:semiHidden/>
    <w:unhideWhenUsed/>
    <w:rsid w:val="008F336C"/>
    <w:rPr>
      <w:sz w:val="16"/>
      <w:szCs w:val="16"/>
    </w:rPr>
  </w:style>
  <w:style w:type="paragraph" w:styleId="CommentText">
    <w:name w:val="annotation text"/>
    <w:basedOn w:val="Normal"/>
    <w:link w:val="CommentTextChar"/>
    <w:uiPriority w:val="99"/>
    <w:semiHidden/>
    <w:unhideWhenUsed/>
    <w:rsid w:val="008F336C"/>
    <w:pPr>
      <w:spacing w:line="240" w:lineRule="auto"/>
    </w:pPr>
    <w:rPr>
      <w:sz w:val="20"/>
      <w:szCs w:val="20"/>
    </w:rPr>
  </w:style>
  <w:style w:type="character" w:customStyle="1" w:styleId="CommentTextChar">
    <w:name w:val="Comment Text Char"/>
    <w:basedOn w:val="DefaultParagraphFont"/>
    <w:link w:val="CommentText"/>
    <w:uiPriority w:val="99"/>
    <w:semiHidden/>
    <w:rsid w:val="008F336C"/>
    <w:rPr>
      <w:sz w:val="20"/>
      <w:szCs w:val="20"/>
    </w:rPr>
  </w:style>
  <w:style w:type="paragraph" w:styleId="CommentSubject">
    <w:name w:val="annotation subject"/>
    <w:basedOn w:val="CommentText"/>
    <w:next w:val="CommentText"/>
    <w:link w:val="CommentSubjectChar"/>
    <w:uiPriority w:val="99"/>
    <w:semiHidden/>
    <w:unhideWhenUsed/>
    <w:rsid w:val="008F336C"/>
    <w:rPr>
      <w:b/>
      <w:bCs/>
    </w:rPr>
  </w:style>
  <w:style w:type="character" w:customStyle="1" w:styleId="CommentSubjectChar">
    <w:name w:val="Comment Subject Char"/>
    <w:basedOn w:val="CommentTextChar"/>
    <w:link w:val="CommentSubject"/>
    <w:uiPriority w:val="99"/>
    <w:semiHidden/>
    <w:rsid w:val="008F336C"/>
    <w:rPr>
      <w:b/>
      <w:bCs/>
      <w:sz w:val="20"/>
      <w:szCs w:val="20"/>
    </w:rPr>
  </w:style>
  <w:style w:type="paragraph" w:styleId="BalloonText">
    <w:name w:val="Balloon Text"/>
    <w:basedOn w:val="Normal"/>
    <w:link w:val="BalloonTextChar"/>
    <w:uiPriority w:val="99"/>
    <w:semiHidden/>
    <w:unhideWhenUsed/>
    <w:rsid w:val="008F3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36C"/>
    <w:rPr>
      <w:rFonts w:ascii="Segoe UI" w:hAnsi="Segoe UI" w:cs="Segoe UI"/>
      <w:sz w:val="18"/>
      <w:szCs w:val="18"/>
    </w:rPr>
  </w:style>
  <w:style w:type="table" w:styleId="TableGrid">
    <w:name w:val="Table Grid"/>
    <w:basedOn w:val="TableNormal"/>
    <w:uiPriority w:val="39"/>
    <w:rsid w:val="009E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8767">
      <w:bodyDiv w:val="1"/>
      <w:marLeft w:val="0"/>
      <w:marRight w:val="0"/>
      <w:marTop w:val="0"/>
      <w:marBottom w:val="0"/>
      <w:divBdr>
        <w:top w:val="none" w:sz="0" w:space="0" w:color="auto"/>
        <w:left w:val="none" w:sz="0" w:space="0" w:color="auto"/>
        <w:bottom w:val="none" w:sz="0" w:space="0" w:color="auto"/>
        <w:right w:val="none" w:sz="0" w:space="0" w:color="auto"/>
      </w:divBdr>
    </w:div>
    <w:div w:id="1075934476">
      <w:bodyDiv w:val="1"/>
      <w:marLeft w:val="0"/>
      <w:marRight w:val="0"/>
      <w:marTop w:val="0"/>
      <w:marBottom w:val="0"/>
      <w:divBdr>
        <w:top w:val="none" w:sz="0" w:space="0" w:color="auto"/>
        <w:left w:val="none" w:sz="0" w:space="0" w:color="auto"/>
        <w:bottom w:val="none" w:sz="0" w:space="0" w:color="auto"/>
        <w:right w:val="none" w:sz="0" w:space="0" w:color="auto"/>
      </w:divBdr>
    </w:div>
    <w:div w:id="1499806904">
      <w:bodyDiv w:val="1"/>
      <w:marLeft w:val="0"/>
      <w:marRight w:val="0"/>
      <w:marTop w:val="0"/>
      <w:marBottom w:val="0"/>
      <w:divBdr>
        <w:top w:val="none" w:sz="0" w:space="0" w:color="auto"/>
        <w:left w:val="none" w:sz="0" w:space="0" w:color="auto"/>
        <w:bottom w:val="none" w:sz="0" w:space="0" w:color="auto"/>
        <w:right w:val="none" w:sz="0" w:space="0" w:color="auto"/>
      </w:divBdr>
    </w:div>
    <w:div w:id="1776359538">
      <w:bodyDiv w:val="1"/>
      <w:marLeft w:val="0"/>
      <w:marRight w:val="0"/>
      <w:marTop w:val="0"/>
      <w:marBottom w:val="0"/>
      <w:divBdr>
        <w:top w:val="none" w:sz="0" w:space="0" w:color="auto"/>
        <w:left w:val="none" w:sz="0" w:space="0" w:color="auto"/>
        <w:bottom w:val="none" w:sz="0" w:space="0" w:color="auto"/>
        <w:right w:val="none" w:sz="0" w:space="0" w:color="auto"/>
      </w:divBdr>
    </w:div>
    <w:div w:id="1849514570">
      <w:bodyDiv w:val="1"/>
      <w:marLeft w:val="0"/>
      <w:marRight w:val="0"/>
      <w:marTop w:val="0"/>
      <w:marBottom w:val="0"/>
      <w:divBdr>
        <w:top w:val="none" w:sz="0" w:space="0" w:color="auto"/>
        <w:left w:val="none" w:sz="0" w:space="0" w:color="auto"/>
        <w:bottom w:val="none" w:sz="0" w:space="0" w:color="auto"/>
        <w:right w:val="none" w:sz="0" w:space="0" w:color="auto"/>
      </w:divBdr>
    </w:div>
    <w:div w:id="20108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ixia.wang@plan-internaiton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chen</dc:creator>
  <cp:keywords/>
  <dc:description/>
  <cp:lastModifiedBy>Yuhan Sun</cp:lastModifiedBy>
  <cp:revision>97</cp:revision>
  <dcterms:created xsi:type="dcterms:W3CDTF">2024-12-27T02:41:00Z</dcterms:created>
  <dcterms:modified xsi:type="dcterms:W3CDTF">2025-04-07T02:17:00Z</dcterms:modified>
</cp:coreProperties>
</file>