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9AF75" w14:textId="34555525" w:rsidR="008147CB" w:rsidRPr="00D849D0" w:rsidRDefault="008147CB" w:rsidP="00D849D0">
      <w:pPr>
        <w:spacing w:after="0" w:line="240" w:lineRule="auto"/>
        <w:rPr>
          <w:rFonts w:cs="Arial"/>
          <w:sz w:val="22"/>
          <w:lang w:eastAsia="zh-CN"/>
        </w:rPr>
      </w:pPr>
    </w:p>
    <w:p w14:paraId="2BA7DF4C" w14:textId="1927FF46" w:rsidR="00513463" w:rsidRPr="00D849D0" w:rsidRDefault="00513463" w:rsidP="00D849D0">
      <w:pPr>
        <w:pStyle w:val="CM13"/>
        <w:ind w:right="820"/>
        <w:rPr>
          <w:rFonts w:ascii="Arial" w:hAnsi="Arial" w:cs="Arial"/>
          <w:b/>
          <w:bCs/>
          <w:color w:val="000000"/>
          <w:sz w:val="22"/>
          <w:szCs w:val="22"/>
        </w:rPr>
      </w:pPr>
    </w:p>
    <w:p w14:paraId="04D6A900" w14:textId="77777777" w:rsidR="00513463" w:rsidRPr="00D849D0" w:rsidRDefault="00513463" w:rsidP="00D849D0">
      <w:pPr>
        <w:spacing w:after="0" w:line="240" w:lineRule="auto"/>
        <w:rPr>
          <w:rFonts w:cs="Arial"/>
          <w:b/>
          <w:bCs/>
          <w:color w:val="000000"/>
          <w:sz w:val="22"/>
        </w:rPr>
      </w:pPr>
    </w:p>
    <w:p w14:paraId="2F7593CE" w14:textId="77777777" w:rsidR="00513463" w:rsidRPr="00D849D0" w:rsidRDefault="00513463" w:rsidP="00D849D0">
      <w:pPr>
        <w:spacing w:after="0" w:line="240" w:lineRule="auto"/>
        <w:rPr>
          <w:rFonts w:cs="Arial"/>
          <w:b/>
          <w:bCs/>
          <w:color w:val="000000"/>
          <w:sz w:val="22"/>
        </w:rPr>
      </w:pPr>
    </w:p>
    <w:p w14:paraId="6C868D42" w14:textId="77777777" w:rsidR="00513463" w:rsidRPr="00D849D0" w:rsidRDefault="00513463" w:rsidP="00D849D0">
      <w:pPr>
        <w:autoSpaceDE w:val="0"/>
        <w:autoSpaceDN w:val="0"/>
        <w:adjustRightInd w:val="0"/>
        <w:spacing w:after="0" w:line="240" w:lineRule="auto"/>
        <w:rPr>
          <w:rFonts w:cs="Arial"/>
          <w:color w:val="000000"/>
          <w:sz w:val="24"/>
          <w:szCs w:val="24"/>
        </w:rPr>
      </w:pPr>
    </w:p>
    <w:p w14:paraId="00E60A00" w14:textId="31CBB7E5" w:rsidR="00513463" w:rsidRPr="00D849D0" w:rsidRDefault="00513463" w:rsidP="00D849D0">
      <w:pPr>
        <w:autoSpaceDE w:val="0"/>
        <w:autoSpaceDN w:val="0"/>
        <w:adjustRightInd w:val="0"/>
        <w:spacing w:after="0" w:line="240" w:lineRule="auto"/>
        <w:rPr>
          <w:rFonts w:cs="Arial"/>
          <w:color w:val="000000"/>
          <w:sz w:val="72"/>
          <w:szCs w:val="72"/>
        </w:rPr>
      </w:pPr>
      <w:r w:rsidRPr="00D849D0">
        <w:rPr>
          <w:rFonts w:cs="Arial"/>
          <w:b/>
          <w:bCs/>
          <w:color w:val="000000"/>
          <w:sz w:val="72"/>
          <w:szCs w:val="72"/>
        </w:rPr>
        <w:t>Request for Proposal</w:t>
      </w:r>
    </w:p>
    <w:p w14:paraId="652868A3" w14:textId="3BFB61CC" w:rsidR="00FD48A1" w:rsidRPr="004F2032" w:rsidRDefault="00FD48A1" w:rsidP="004F2032">
      <w:pPr>
        <w:rPr>
          <w:rFonts w:cs="Arial"/>
          <w:b/>
          <w:bCs/>
          <w:color w:val="000000"/>
          <w:sz w:val="48"/>
          <w:szCs w:val="48"/>
        </w:rPr>
      </w:pPr>
      <w:r w:rsidRPr="004F2032">
        <w:rPr>
          <w:rFonts w:cs="Arial"/>
          <w:b/>
          <w:bCs/>
          <w:color w:val="000000"/>
          <w:sz w:val="48"/>
          <w:szCs w:val="48"/>
        </w:rPr>
        <w:t>PHASE 2 SODIUM REDUCTION CAMPAIGN</w:t>
      </w:r>
    </w:p>
    <w:p w14:paraId="141A6091" w14:textId="22120175" w:rsidR="00513463" w:rsidRPr="00D849D0" w:rsidRDefault="00513463" w:rsidP="00FD48A1">
      <w:pPr>
        <w:autoSpaceDE w:val="0"/>
        <w:autoSpaceDN w:val="0"/>
        <w:adjustRightInd w:val="0"/>
        <w:spacing w:after="0" w:line="240" w:lineRule="auto"/>
        <w:ind w:right="361"/>
        <w:jc w:val="right"/>
        <w:rPr>
          <w:rFonts w:cs="Arial"/>
          <w:b/>
          <w:bCs/>
          <w:color w:val="FF0000"/>
          <w:sz w:val="72"/>
          <w:szCs w:val="72"/>
          <w:lang w:eastAsia="zh-CN"/>
        </w:rPr>
      </w:pPr>
    </w:p>
    <w:p w14:paraId="4A926C89" w14:textId="77777777" w:rsidR="000C255F" w:rsidRPr="008A4CBF" w:rsidRDefault="000C255F" w:rsidP="00D849D0">
      <w:pPr>
        <w:autoSpaceDE w:val="0"/>
        <w:autoSpaceDN w:val="0"/>
        <w:adjustRightInd w:val="0"/>
        <w:spacing w:after="0" w:line="240" w:lineRule="auto"/>
        <w:jc w:val="right"/>
        <w:rPr>
          <w:rFonts w:cs="Arial"/>
          <w:sz w:val="72"/>
          <w:szCs w:val="72"/>
        </w:rPr>
      </w:pPr>
    </w:p>
    <w:p w14:paraId="6893D11A" w14:textId="79552583" w:rsidR="000C255F" w:rsidRPr="003B1BA9" w:rsidRDefault="00513463" w:rsidP="00764C4C">
      <w:pPr>
        <w:tabs>
          <w:tab w:val="left" w:pos="6539"/>
        </w:tabs>
        <w:spacing w:after="0" w:line="240" w:lineRule="auto"/>
        <w:rPr>
          <w:rFonts w:cs="Arial"/>
          <w:color w:val="000000" w:themeColor="text1"/>
          <w:sz w:val="44"/>
          <w:szCs w:val="44"/>
        </w:rPr>
      </w:pPr>
      <w:r w:rsidRPr="00D849D0">
        <w:rPr>
          <w:rFonts w:cs="Arial"/>
          <w:b/>
          <w:bCs/>
          <w:color w:val="000000"/>
          <w:sz w:val="44"/>
          <w:szCs w:val="44"/>
        </w:rPr>
        <w:t xml:space="preserve">Proposal Due Date: </w:t>
      </w:r>
      <w:r w:rsidR="00764C4C">
        <w:rPr>
          <w:rFonts w:cs="Arial"/>
          <w:b/>
          <w:bCs/>
          <w:color w:val="000000"/>
          <w:sz w:val="44"/>
          <w:szCs w:val="44"/>
        </w:rPr>
        <w:t xml:space="preserve">      </w:t>
      </w:r>
      <w:r w:rsidR="004F2032">
        <w:rPr>
          <w:rFonts w:cs="Arial"/>
          <w:b/>
          <w:bCs/>
          <w:color w:val="000000"/>
          <w:sz w:val="44"/>
          <w:szCs w:val="44"/>
        </w:rPr>
        <w:t>1</w:t>
      </w:r>
      <w:r w:rsidR="00EB5E09">
        <w:rPr>
          <w:rFonts w:cs="Arial"/>
          <w:b/>
          <w:bCs/>
          <w:color w:val="000000"/>
          <w:sz w:val="44"/>
          <w:szCs w:val="44"/>
        </w:rPr>
        <w:t>8</w:t>
      </w:r>
      <w:r w:rsidR="00764C4C">
        <w:rPr>
          <w:rFonts w:cs="Arial"/>
          <w:b/>
          <w:bCs/>
          <w:color w:val="000000"/>
          <w:sz w:val="44"/>
          <w:szCs w:val="44"/>
        </w:rPr>
        <w:t xml:space="preserve"> </w:t>
      </w:r>
      <w:r w:rsidR="00EB5E09">
        <w:rPr>
          <w:rFonts w:cs="Arial" w:hint="eastAsia"/>
          <w:b/>
          <w:bCs/>
          <w:color w:val="000000"/>
          <w:sz w:val="44"/>
          <w:szCs w:val="44"/>
          <w:lang w:eastAsia="zh-CN"/>
        </w:rPr>
        <w:t>P</w:t>
      </w:r>
      <w:r w:rsidR="000C255F" w:rsidRPr="00D849D0">
        <w:rPr>
          <w:rFonts w:cs="Arial"/>
          <w:b/>
          <w:bCs/>
          <w:color w:val="000000"/>
          <w:sz w:val="44"/>
          <w:szCs w:val="44"/>
        </w:rPr>
        <w:t>M</w:t>
      </w:r>
      <w:r w:rsidR="00764C4C">
        <w:rPr>
          <w:rFonts w:cs="Arial"/>
          <w:b/>
          <w:bCs/>
          <w:color w:val="000000"/>
          <w:sz w:val="44"/>
          <w:szCs w:val="44"/>
        </w:rPr>
        <w:t xml:space="preserve"> </w:t>
      </w:r>
      <w:r w:rsidR="009705E5">
        <w:rPr>
          <w:rFonts w:cs="Arial"/>
          <w:color w:val="000000" w:themeColor="text1"/>
          <w:sz w:val="44"/>
          <w:szCs w:val="44"/>
          <w:lang w:eastAsia="zh-CN"/>
        </w:rPr>
        <w:t>March</w:t>
      </w:r>
      <w:r w:rsidR="009705E5" w:rsidRPr="003B1BA9">
        <w:rPr>
          <w:rFonts w:cs="Arial"/>
          <w:color w:val="000000" w:themeColor="text1"/>
          <w:sz w:val="44"/>
          <w:szCs w:val="44"/>
        </w:rPr>
        <w:t xml:space="preserve"> </w:t>
      </w:r>
      <w:r w:rsidR="002C6546">
        <w:rPr>
          <w:rFonts w:cs="Arial"/>
          <w:color w:val="000000" w:themeColor="text1"/>
          <w:sz w:val="44"/>
          <w:szCs w:val="44"/>
        </w:rPr>
        <w:t>12</w:t>
      </w:r>
      <w:r w:rsidR="002C6546">
        <w:rPr>
          <w:rFonts w:cs="Arial" w:hint="eastAsia"/>
          <w:color w:val="000000" w:themeColor="text1"/>
          <w:sz w:val="44"/>
          <w:szCs w:val="44"/>
          <w:vertAlign w:val="superscript"/>
          <w:lang w:eastAsia="zh-CN"/>
        </w:rPr>
        <w:t>th</w:t>
      </w:r>
      <w:r w:rsidR="00B80D93" w:rsidRPr="003B1BA9">
        <w:rPr>
          <w:rFonts w:cs="Arial"/>
          <w:color w:val="000000" w:themeColor="text1"/>
          <w:sz w:val="44"/>
          <w:szCs w:val="44"/>
        </w:rPr>
        <w:t>, 20</w:t>
      </w:r>
      <w:r w:rsidR="004F2032" w:rsidRPr="003B1BA9">
        <w:rPr>
          <w:rFonts w:cs="Arial"/>
          <w:color w:val="000000" w:themeColor="text1"/>
          <w:sz w:val="44"/>
          <w:szCs w:val="44"/>
        </w:rPr>
        <w:t>21</w:t>
      </w:r>
    </w:p>
    <w:p w14:paraId="2E78E2E4" w14:textId="6A736919" w:rsidR="00513463" w:rsidRPr="00D849D0" w:rsidRDefault="00513463" w:rsidP="00D849D0">
      <w:pPr>
        <w:spacing w:after="0" w:line="240" w:lineRule="auto"/>
        <w:rPr>
          <w:rFonts w:cs="Arial"/>
          <w:b/>
          <w:bCs/>
          <w:color w:val="000000"/>
          <w:sz w:val="22"/>
          <w:lang w:eastAsia="zh-CN"/>
        </w:rPr>
      </w:pPr>
      <w:r w:rsidRPr="00D849D0">
        <w:rPr>
          <w:rFonts w:cs="Arial"/>
          <w:b/>
          <w:bCs/>
          <w:color w:val="000000"/>
          <w:sz w:val="22"/>
        </w:rPr>
        <w:br w:type="page"/>
      </w:r>
    </w:p>
    <w:p w14:paraId="318373B0" w14:textId="77777777" w:rsidR="00513463" w:rsidRPr="00D849D0" w:rsidRDefault="00513463" w:rsidP="00D849D0">
      <w:pPr>
        <w:autoSpaceDE w:val="0"/>
        <w:autoSpaceDN w:val="0"/>
        <w:adjustRightInd w:val="0"/>
        <w:spacing w:after="0" w:line="240" w:lineRule="auto"/>
        <w:rPr>
          <w:rFonts w:cs="Arial"/>
          <w:b/>
          <w:bCs/>
          <w:sz w:val="22"/>
        </w:rPr>
      </w:pPr>
    </w:p>
    <w:p w14:paraId="04D15A66" w14:textId="615FE13C" w:rsidR="00513463" w:rsidRPr="00D849D0" w:rsidRDefault="00513463" w:rsidP="00D849D0">
      <w:pPr>
        <w:autoSpaceDE w:val="0"/>
        <w:autoSpaceDN w:val="0"/>
        <w:adjustRightInd w:val="0"/>
        <w:spacing w:after="0" w:line="240" w:lineRule="auto"/>
        <w:rPr>
          <w:rFonts w:cs="Arial"/>
          <w:b/>
          <w:bCs/>
          <w:sz w:val="22"/>
        </w:rPr>
      </w:pPr>
    </w:p>
    <w:p w14:paraId="3650B78E" w14:textId="519E869F" w:rsidR="00B27F15" w:rsidRPr="00D849D0" w:rsidRDefault="00B27F15" w:rsidP="00D849D0">
      <w:pPr>
        <w:autoSpaceDE w:val="0"/>
        <w:autoSpaceDN w:val="0"/>
        <w:adjustRightInd w:val="0"/>
        <w:spacing w:after="0" w:line="240" w:lineRule="auto"/>
        <w:rPr>
          <w:rFonts w:cs="Arial"/>
          <w:b/>
          <w:bCs/>
          <w:sz w:val="22"/>
        </w:rPr>
      </w:pPr>
    </w:p>
    <w:p w14:paraId="499F58E7" w14:textId="01227947" w:rsidR="00B27F15" w:rsidRPr="00D849D0" w:rsidRDefault="00B27F15" w:rsidP="00D849D0">
      <w:pPr>
        <w:autoSpaceDE w:val="0"/>
        <w:autoSpaceDN w:val="0"/>
        <w:adjustRightInd w:val="0"/>
        <w:spacing w:after="0" w:line="240" w:lineRule="auto"/>
        <w:rPr>
          <w:rFonts w:cs="Arial"/>
          <w:b/>
          <w:bCs/>
          <w:sz w:val="22"/>
        </w:rPr>
      </w:pPr>
    </w:p>
    <w:p w14:paraId="229346BA" w14:textId="070D0E50" w:rsidR="00B27F15" w:rsidRPr="00D849D0" w:rsidRDefault="00B27F15" w:rsidP="00D849D0">
      <w:pPr>
        <w:autoSpaceDE w:val="0"/>
        <w:autoSpaceDN w:val="0"/>
        <w:adjustRightInd w:val="0"/>
        <w:spacing w:after="0" w:line="240" w:lineRule="auto"/>
        <w:rPr>
          <w:rFonts w:cs="Arial"/>
          <w:b/>
          <w:bCs/>
          <w:sz w:val="22"/>
        </w:rPr>
      </w:pPr>
    </w:p>
    <w:p w14:paraId="57C1E697" w14:textId="646D21E5" w:rsidR="00B27F15" w:rsidRPr="00D849D0" w:rsidRDefault="00B27F15" w:rsidP="00D849D0">
      <w:pPr>
        <w:autoSpaceDE w:val="0"/>
        <w:autoSpaceDN w:val="0"/>
        <w:adjustRightInd w:val="0"/>
        <w:spacing w:after="0" w:line="240" w:lineRule="auto"/>
        <w:rPr>
          <w:rFonts w:cs="Arial"/>
          <w:b/>
          <w:bCs/>
          <w:sz w:val="22"/>
        </w:rPr>
      </w:pPr>
    </w:p>
    <w:p w14:paraId="4A07FA64" w14:textId="047CAC2B" w:rsidR="00513463" w:rsidRPr="00D849D0" w:rsidRDefault="00B5252F" w:rsidP="00D849D0">
      <w:pPr>
        <w:tabs>
          <w:tab w:val="left" w:pos="720"/>
          <w:tab w:val="left" w:pos="8640"/>
        </w:tabs>
        <w:autoSpaceDE w:val="0"/>
        <w:autoSpaceDN w:val="0"/>
        <w:adjustRightInd w:val="0"/>
        <w:spacing w:after="0" w:line="240" w:lineRule="auto"/>
        <w:rPr>
          <w:rFonts w:cs="Arial"/>
          <w:b/>
          <w:bCs/>
          <w:sz w:val="28"/>
          <w:szCs w:val="28"/>
        </w:rPr>
      </w:pPr>
      <w:r w:rsidRPr="00D849D0">
        <w:rPr>
          <w:rFonts w:cs="Arial"/>
          <w:b/>
          <w:bCs/>
          <w:sz w:val="28"/>
          <w:szCs w:val="28"/>
        </w:rPr>
        <w:t>Contents</w:t>
      </w:r>
      <w:r w:rsidRPr="00D849D0">
        <w:rPr>
          <w:rFonts w:cs="Arial"/>
          <w:b/>
          <w:bCs/>
          <w:sz w:val="28"/>
          <w:szCs w:val="28"/>
        </w:rPr>
        <w:tab/>
        <w:t>Page</w:t>
      </w:r>
    </w:p>
    <w:p w14:paraId="34D16D6E" w14:textId="77777777" w:rsidR="00B27F15" w:rsidRPr="00D849D0" w:rsidRDefault="00B27F15" w:rsidP="00D849D0">
      <w:pPr>
        <w:tabs>
          <w:tab w:val="left" w:pos="720"/>
          <w:tab w:val="left" w:pos="8640"/>
        </w:tabs>
        <w:autoSpaceDE w:val="0"/>
        <w:autoSpaceDN w:val="0"/>
        <w:adjustRightInd w:val="0"/>
        <w:spacing w:after="0" w:line="240" w:lineRule="auto"/>
        <w:rPr>
          <w:rFonts w:cs="Arial"/>
          <w:sz w:val="28"/>
          <w:szCs w:val="28"/>
        </w:rPr>
      </w:pPr>
    </w:p>
    <w:p w14:paraId="19500CA6" w14:textId="6C1B69BB" w:rsidR="00B5252F" w:rsidRPr="00D849D0" w:rsidRDefault="00B5252F" w:rsidP="00D849D0">
      <w:pPr>
        <w:pStyle w:val="af2"/>
        <w:numPr>
          <w:ilvl w:val="0"/>
          <w:numId w:val="14"/>
        </w:numPr>
        <w:tabs>
          <w:tab w:val="left" w:pos="720"/>
          <w:tab w:val="left" w:pos="8640"/>
        </w:tabs>
        <w:autoSpaceDE w:val="0"/>
        <w:autoSpaceDN w:val="0"/>
        <w:adjustRightInd w:val="0"/>
        <w:spacing w:after="0" w:line="240" w:lineRule="auto"/>
        <w:rPr>
          <w:rFonts w:cs="Arial"/>
          <w:sz w:val="28"/>
          <w:szCs w:val="28"/>
        </w:rPr>
      </w:pPr>
      <w:r w:rsidRPr="00D849D0">
        <w:rPr>
          <w:rFonts w:cs="Arial"/>
          <w:sz w:val="28"/>
          <w:szCs w:val="28"/>
        </w:rPr>
        <w:t>Purpose and Scope of this Request for Proposal (RFP)</w:t>
      </w:r>
      <w:r w:rsidRPr="00D849D0">
        <w:rPr>
          <w:rFonts w:cs="Arial"/>
          <w:sz w:val="28"/>
          <w:szCs w:val="28"/>
        </w:rPr>
        <w:tab/>
      </w:r>
      <w:r w:rsidR="00330E6D">
        <w:rPr>
          <w:rFonts w:cs="Arial"/>
          <w:sz w:val="28"/>
          <w:szCs w:val="28"/>
        </w:rPr>
        <w:t>1</w:t>
      </w:r>
    </w:p>
    <w:p w14:paraId="016A0C0F" w14:textId="77777777" w:rsidR="003A7E82" w:rsidRPr="00D849D0" w:rsidRDefault="003A7E82" w:rsidP="00D849D0">
      <w:pPr>
        <w:tabs>
          <w:tab w:val="left" w:pos="720"/>
          <w:tab w:val="left" w:pos="8640"/>
        </w:tabs>
        <w:autoSpaceDE w:val="0"/>
        <w:autoSpaceDN w:val="0"/>
        <w:adjustRightInd w:val="0"/>
        <w:spacing w:after="0" w:line="240" w:lineRule="auto"/>
        <w:rPr>
          <w:rFonts w:cs="Arial"/>
          <w:sz w:val="28"/>
          <w:szCs w:val="28"/>
        </w:rPr>
      </w:pPr>
    </w:p>
    <w:p w14:paraId="2F1DBAC0" w14:textId="5B987EA2" w:rsidR="00513463" w:rsidRPr="00D849D0" w:rsidRDefault="00513463" w:rsidP="00D849D0">
      <w:pPr>
        <w:pStyle w:val="af2"/>
        <w:numPr>
          <w:ilvl w:val="0"/>
          <w:numId w:val="14"/>
        </w:numPr>
        <w:tabs>
          <w:tab w:val="left" w:pos="720"/>
          <w:tab w:val="left" w:pos="8640"/>
        </w:tabs>
        <w:autoSpaceDE w:val="0"/>
        <w:autoSpaceDN w:val="0"/>
        <w:adjustRightInd w:val="0"/>
        <w:spacing w:after="0" w:line="240" w:lineRule="auto"/>
        <w:rPr>
          <w:rFonts w:cs="Arial"/>
          <w:sz w:val="28"/>
          <w:szCs w:val="28"/>
        </w:rPr>
      </w:pPr>
      <w:r w:rsidRPr="00D849D0">
        <w:rPr>
          <w:rFonts w:cs="Arial"/>
          <w:sz w:val="28"/>
          <w:szCs w:val="28"/>
        </w:rPr>
        <w:t xml:space="preserve">Vital Strategies </w:t>
      </w:r>
      <w:r w:rsidR="00B5252F" w:rsidRPr="00D849D0">
        <w:rPr>
          <w:rFonts w:cs="Arial"/>
          <w:sz w:val="28"/>
          <w:szCs w:val="28"/>
        </w:rPr>
        <w:t xml:space="preserve">Organizational </w:t>
      </w:r>
      <w:r w:rsidRPr="00D849D0">
        <w:rPr>
          <w:rFonts w:cs="Arial"/>
          <w:sz w:val="28"/>
          <w:szCs w:val="28"/>
        </w:rPr>
        <w:t xml:space="preserve">Background </w:t>
      </w:r>
      <w:r w:rsidR="00B5252F" w:rsidRPr="00D849D0">
        <w:rPr>
          <w:rFonts w:cs="Arial"/>
          <w:sz w:val="28"/>
          <w:szCs w:val="28"/>
        </w:rPr>
        <w:tab/>
      </w:r>
      <w:r w:rsidR="00330E6D">
        <w:rPr>
          <w:rFonts w:cs="Arial"/>
          <w:sz w:val="28"/>
          <w:szCs w:val="28"/>
        </w:rPr>
        <w:t>1</w:t>
      </w:r>
    </w:p>
    <w:p w14:paraId="35F82A42" w14:textId="77777777" w:rsidR="003A7E82" w:rsidRPr="00D849D0" w:rsidRDefault="003A7E82" w:rsidP="00D849D0">
      <w:pPr>
        <w:tabs>
          <w:tab w:val="left" w:pos="720"/>
          <w:tab w:val="left" w:pos="8640"/>
        </w:tabs>
        <w:autoSpaceDE w:val="0"/>
        <w:autoSpaceDN w:val="0"/>
        <w:adjustRightInd w:val="0"/>
        <w:spacing w:after="0" w:line="240" w:lineRule="auto"/>
        <w:rPr>
          <w:rFonts w:cs="Arial"/>
          <w:sz w:val="28"/>
          <w:szCs w:val="28"/>
        </w:rPr>
      </w:pPr>
    </w:p>
    <w:p w14:paraId="22922B39" w14:textId="36C05345" w:rsidR="00513463" w:rsidRPr="00D849D0" w:rsidRDefault="00513463" w:rsidP="00D849D0">
      <w:pPr>
        <w:pStyle w:val="af2"/>
        <w:numPr>
          <w:ilvl w:val="0"/>
          <w:numId w:val="14"/>
        </w:numPr>
        <w:tabs>
          <w:tab w:val="left" w:pos="720"/>
          <w:tab w:val="left" w:pos="8640"/>
        </w:tabs>
        <w:autoSpaceDE w:val="0"/>
        <w:autoSpaceDN w:val="0"/>
        <w:adjustRightInd w:val="0"/>
        <w:spacing w:after="0" w:line="240" w:lineRule="auto"/>
        <w:rPr>
          <w:rFonts w:cs="Arial"/>
          <w:sz w:val="28"/>
          <w:szCs w:val="28"/>
        </w:rPr>
      </w:pPr>
      <w:r w:rsidRPr="00D849D0">
        <w:rPr>
          <w:rFonts w:cs="Arial"/>
          <w:sz w:val="28"/>
          <w:szCs w:val="28"/>
        </w:rPr>
        <w:t>RFP Objective</w:t>
      </w:r>
      <w:r w:rsidR="000C255F" w:rsidRPr="00D849D0">
        <w:rPr>
          <w:rFonts w:cs="Arial"/>
          <w:sz w:val="28"/>
          <w:szCs w:val="28"/>
        </w:rPr>
        <w:t>/s</w:t>
      </w:r>
      <w:r w:rsidR="00B5252F" w:rsidRPr="00D849D0">
        <w:rPr>
          <w:rFonts w:cs="Arial"/>
          <w:sz w:val="28"/>
          <w:szCs w:val="28"/>
        </w:rPr>
        <w:tab/>
      </w:r>
      <w:r w:rsidR="00330E6D">
        <w:rPr>
          <w:rFonts w:cs="Arial"/>
          <w:sz w:val="28"/>
          <w:szCs w:val="28"/>
        </w:rPr>
        <w:t>1</w:t>
      </w:r>
    </w:p>
    <w:p w14:paraId="0389E1B0" w14:textId="77777777" w:rsidR="003A7E82" w:rsidRPr="00D849D0" w:rsidRDefault="003A7E82" w:rsidP="00D849D0">
      <w:pPr>
        <w:tabs>
          <w:tab w:val="left" w:pos="720"/>
          <w:tab w:val="left" w:pos="8640"/>
        </w:tabs>
        <w:autoSpaceDE w:val="0"/>
        <w:autoSpaceDN w:val="0"/>
        <w:adjustRightInd w:val="0"/>
        <w:spacing w:after="0" w:line="240" w:lineRule="auto"/>
        <w:rPr>
          <w:rFonts w:cs="Arial"/>
          <w:sz w:val="28"/>
          <w:szCs w:val="28"/>
        </w:rPr>
      </w:pPr>
    </w:p>
    <w:p w14:paraId="5C90EA85" w14:textId="3DB284C2" w:rsidR="00513463" w:rsidRPr="00D849D0" w:rsidRDefault="00513463" w:rsidP="00D849D0">
      <w:pPr>
        <w:pStyle w:val="af2"/>
        <w:numPr>
          <w:ilvl w:val="0"/>
          <w:numId w:val="14"/>
        </w:numPr>
        <w:tabs>
          <w:tab w:val="left" w:pos="720"/>
          <w:tab w:val="left" w:pos="8640"/>
        </w:tabs>
        <w:autoSpaceDE w:val="0"/>
        <w:autoSpaceDN w:val="0"/>
        <w:adjustRightInd w:val="0"/>
        <w:spacing w:after="0" w:line="240" w:lineRule="auto"/>
        <w:rPr>
          <w:rFonts w:cs="Arial"/>
          <w:sz w:val="28"/>
          <w:szCs w:val="28"/>
        </w:rPr>
      </w:pPr>
      <w:r w:rsidRPr="00D849D0">
        <w:rPr>
          <w:rFonts w:cs="Arial"/>
          <w:sz w:val="28"/>
          <w:szCs w:val="28"/>
        </w:rPr>
        <w:t>Project</w:t>
      </w:r>
      <w:r w:rsidR="0050182C" w:rsidRPr="00D849D0">
        <w:rPr>
          <w:rFonts w:cs="Arial"/>
          <w:sz w:val="28"/>
          <w:szCs w:val="28"/>
        </w:rPr>
        <w:t xml:space="preserve"> </w:t>
      </w:r>
      <w:r w:rsidRPr="00D849D0">
        <w:rPr>
          <w:rFonts w:cs="Arial"/>
          <w:sz w:val="28"/>
          <w:szCs w:val="28"/>
        </w:rPr>
        <w:t xml:space="preserve">Overview </w:t>
      </w:r>
      <w:r w:rsidR="00B5252F" w:rsidRPr="00D849D0">
        <w:rPr>
          <w:rFonts w:cs="Arial"/>
          <w:sz w:val="28"/>
          <w:szCs w:val="28"/>
        </w:rPr>
        <w:tab/>
      </w:r>
      <w:r w:rsidR="00330E6D">
        <w:rPr>
          <w:rFonts w:cs="Arial"/>
          <w:sz w:val="28"/>
          <w:szCs w:val="28"/>
        </w:rPr>
        <w:t>2</w:t>
      </w:r>
    </w:p>
    <w:p w14:paraId="684EDB89" w14:textId="77777777" w:rsidR="003A7E82" w:rsidRPr="00D849D0" w:rsidRDefault="003A7E82" w:rsidP="00D849D0">
      <w:pPr>
        <w:tabs>
          <w:tab w:val="left" w:pos="720"/>
          <w:tab w:val="left" w:pos="8640"/>
        </w:tabs>
        <w:autoSpaceDE w:val="0"/>
        <w:autoSpaceDN w:val="0"/>
        <w:adjustRightInd w:val="0"/>
        <w:spacing w:after="0" w:line="240" w:lineRule="auto"/>
        <w:rPr>
          <w:rFonts w:cs="Arial"/>
          <w:sz w:val="28"/>
          <w:szCs w:val="28"/>
        </w:rPr>
      </w:pPr>
    </w:p>
    <w:p w14:paraId="14E48A51" w14:textId="7F70AF03" w:rsidR="00513463" w:rsidRPr="00D849D0" w:rsidRDefault="00513463" w:rsidP="00D849D0">
      <w:pPr>
        <w:pStyle w:val="af2"/>
        <w:numPr>
          <w:ilvl w:val="0"/>
          <w:numId w:val="14"/>
        </w:numPr>
        <w:tabs>
          <w:tab w:val="left" w:pos="720"/>
          <w:tab w:val="left" w:pos="8640"/>
        </w:tabs>
        <w:autoSpaceDE w:val="0"/>
        <w:autoSpaceDN w:val="0"/>
        <w:adjustRightInd w:val="0"/>
        <w:spacing w:after="0" w:line="240" w:lineRule="auto"/>
        <w:rPr>
          <w:rFonts w:cs="Arial"/>
          <w:sz w:val="28"/>
          <w:szCs w:val="28"/>
        </w:rPr>
      </w:pPr>
      <w:r w:rsidRPr="00D849D0">
        <w:rPr>
          <w:rFonts w:cs="Arial"/>
          <w:sz w:val="28"/>
          <w:szCs w:val="28"/>
        </w:rPr>
        <w:t xml:space="preserve">Instructions for </w:t>
      </w:r>
      <w:r w:rsidR="000C255F" w:rsidRPr="00D849D0">
        <w:rPr>
          <w:rFonts w:cs="Arial"/>
          <w:sz w:val="28"/>
          <w:szCs w:val="28"/>
        </w:rPr>
        <w:t xml:space="preserve">RFP </w:t>
      </w:r>
      <w:r w:rsidR="00B5252F" w:rsidRPr="00D849D0">
        <w:rPr>
          <w:rFonts w:cs="Arial"/>
          <w:sz w:val="28"/>
          <w:szCs w:val="28"/>
        </w:rPr>
        <w:t>Respondents</w:t>
      </w:r>
      <w:r w:rsidR="000C255F" w:rsidRPr="00D849D0">
        <w:rPr>
          <w:rFonts w:cs="Arial"/>
          <w:sz w:val="28"/>
          <w:szCs w:val="28"/>
        </w:rPr>
        <w:t xml:space="preserve"> </w:t>
      </w:r>
      <w:r w:rsidR="00B5252F" w:rsidRPr="00D849D0">
        <w:rPr>
          <w:rFonts w:cs="Arial"/>
          <w:sz w:val="28"/>
          <w:szCs w:val="28"/>
        </w:rPr>
        <w:tab/>
      </w:r>
      <w:r w:rsidR="00330E6D">
        <w:rPr>
          <w:rFonts w:cs="Arial"/>
          <w:sz w:val="28"/>
          <w:szCs w:val="28"/>
        </w:rPr>
        <w:t>3</w:t>
      </w:r>
    </w:p>
    <w:p w14:paraId="374F5B3B" w14:textId="77777777" w:rsidR="003A7E82" w:rsidRPr="00D849D0" w:rsidRDefault="003A7E82" w:rsidP="00D849D0">
      <w:pPr>
        <w:tabs>
          <w:tab w:val="left" w:pos="720"/>
          <w:tab w:val="left" w:pos="8640"/>
        </w:tabs>
        <w:autoSpaceDE w:val="0"/>
        <w:autoSpaceDN w:val="0"/>
        <w:adjustRightInd w:val="0"/>
        <w:spacing w:after="0" w:line="240" w:lineRule="auto"/>
        <w:rPr>
          <w:rFonts w:cs="Arial"/>
          <w:sz w:val="28"/>
          <w:szCs w:val="28"/>
        </w:rPr>
      </w:pPr>
    </w:p>
    <w:p w14:paraId="222C6F8A" w14:textId="17EE9DFD" w:rsidR="00B5252F" w:rsidRPr="00D849D0" w:rsidRDefault="00B5252F" w:rsidP="00D849D0">
      <w:pPr>
        <w:pStyle w:val="af2"/>
        <w:numPr>
          <w:ilvl w:val="0"/>
          <w:numId w:val="14"/>
        </w:numPr>
        <w:tabs>
          <w:tab w:val="left" w:pos="720"/>
          <w:tab w:val="left" w:pos="8640"/>
        </w:tabs>
        <w:autoSpaceDE w:val="0"/>
        <w:autoSpaceDN w:val="0"/>
        <w:adjustRightInd w:val="0"/>
        <w:spacing w:after="0" w:line="240" w:lineRule="auto"/>
        <w:rPr>
          <w:rFonts w:cs="Arial"/>
          <w:sz w:val="28"/>
          <w:szCs w:val="28"/>
        </w:rPr>
      </w:pPr>
      <w:r w:rsidRPr="00D849D0">
        <w:rPr>
          <w:rFonts w:cs="Arial"/>
          <w:sz w:val="28"/>
          <w:szCs w:val="28"/>
        </w:rPr>
        <w:t xml:space="preserve">Vital Strategies and Respondent Contact Information </w:t>
      </w:r>
      <w:r w:rsidRPr="00D849D0">
        <w:rPr>
          <w:rFonts w:cs="Arial"/>
          <w:sz w:val="28"/>
          <w:szCs w:val="28"/>
        </w:rPr>
        <w:tab/>
      </w:r>
      <w:r w:rsidR="00330E6D">
        <w:rPr>
          <w:rFonts w:cs="Arial"/>
          <w:sz w:val="28"/>
          <w:szCs w:val="28"/>
        </w:rPr>
        <w:t>5</w:t>
      </w:r>
    </w:p>
    <w:p w14:paraId="084DD82C" w14:textId="77777777" w:rsidR="003A7E82" w:rsidRPr="00D849D0" w:rsidRDefault="003A7E82" w:rsidP="00D849D0">
      <w:pPr>
        <w:tabs>
          <w:tab w:val="left" w:pos="720"/>
          <w:tab w:val="left" w:pos="8640"/>
        </w:tabs>
        <w:autoSpaceDE w:val="0"/>
        <w:autoSpaceDN w:val="0"/>
        <w:adjustRightInd w:val="0"/>
        <w:spacing w:after="0" w:line="240" w:lineRule="auto"/>
        <w:rPr>
          <w:rFonts w:cs="Arial"/>
          <w:sz w:val="28"/>
          <w:szCs w:val="28"/>
        </w:rPr>
      </w:pPr>
    </w:p>
    <w:p w14:paraId="1E9B099D" w14:textId="0F3AB526" w:rsidR="00513463" w:rsidRPr="00D849D0" w:rsidRDefault="00513463" w:rsidP="00D849D0">
      <w:pPr>
        <w:pStyle w:val="af2"/>
        <w:numPr>
          <w:ilvl w:val="0"/>
          <w:numId w:val="14"/>
        </w:numPr>
        <w:tabs>
          <w:tab w:val="left" w:pos="720"/>
          <w:tab w:val="left" w:pos="8640"/>
        </w:tabs>
        <w:autoSpaceDE w:val="0"/>
        <w:autoSpaceDN w:val="0"/>
        <w:adjustRightInd w:val="0"/>
        <w:spacing w:after="0" w:line="240" w:lineRule="auto"/>
        <w:rPr>
          <w:rFonts w:cs="Arial"/>
          <w:sz w:val="28"/>
          <w:szCs w:val="28"/>
        </w:rPr>
      </w:pPr>
      <w:r w:rsidRPr="00D849D0">
        <w:rPr>
          <w:rFonts w:cs="Arial"/>
          <w:sz w:val="28"/>
          <w:szCs w:val="28"/>
        </w:rPr>
        <w:t xml:space="preserve">Attachment A – RFP Questions </w:t>
      </w:r>
      <w:r w:rsidR="00B5252F" w:rsidRPr="00D849D0">
        <w:rPr>
          <w:rFonts w:cs="Arial"/>
          <w:sz w:val="28"/>
          <w:szCs w:val="28"/>
        </w:rPr>
        <w:tab/>
      </w:r>
      <w:r w:rsidR="00AE6CB1">
        <w:rPr>
          <w:rFonts w:cs="Arial"/>
          <w:sz w:val="28"/>
          <w:szCs w:val="28"/>
        </w:rPr>
        <w:t>7</w:t>
      </w:r>
    </w:p>
    <w:p w14:paraId="467F6430" w14:textId="77777777" w:rsidR="003A7E82" w:rsidRPr="00D849D0" w:rsidRDefault="003A7E82" w:rsidP="00D849D0">
      <w:pPr>
        <w:tabs>
          <w:tab w:val="left" w:pos="720"/>
          <w:tab w:val="left" w:pos="8640"/>
        </w:tabs>
        <w:autoSpaceDE w:val="0"/>
        <w:autoSpaceDN w:val="0"/>
        <w:adjustRightInd w:val="0"/>
        <w:spacing w:after="0" w:line="240" w:lineRule="auto"/>
        <w:rPr>
          <w:rFonts w:cs="Arial"/>
          <w:sz w:val="28"/>
          <w:szCs w:val="28"/>
        </w:rPr>
      </w:pPr>
    </w:p>
    <w:p w14:paraId="2CCC947B" w14:textId="454E38EB" w:rsidR="00B5252F" w:rsidRPr="00D849D0" w:rsidRDefault="00B5252F" w:rsidP="00D849D0">
      <w:pPr>
        <w:pStyle w:val="af2"/>
        <w:numPr>
          <w:ilvl w:val="0"/>
          <w:numId w:val="14"/>
        </w:numPr>
        <w:tabs>
          <w:tab w:val="left" w:pos="720"/>
          <w:tab w:val="left" w:pos="8640"/>
        </w:tabs>
        <w:autoSpaceDE w:val="0"/>
        <w:autoSpaceDN w:val="0"/>
        <w:adjustRightInd w:val="0"/>
        <w:spacing w:after="0" w:line="240" w:lineRule="auto"/>
        <w:rPr>
          <w:rFonts w:cs="Arial"/>
          <w:sz w:val="28"/>
          <w:szCs w:val="28"/>
        </w:rPr>
      </w:pPr>
      <w:r w:rsidRPr="00D849D0">
        <w:rPr>
          <w:rFonts w:cs="Arial"/>
          <w:sz w:val="28"/>
          <w:szCs w:val="28"/>
        </w:rPr>
        <w:t>Attachment B – Vital Strategies standard terms</w:t>
      </w:r>
      <w:r w:rsidRPr="00D849D0">
        <w:rPr>
          <w:rFonts w:cs="Arial"/>
          <w:sz w:val="28"/>
          <w:szCs w:val="28"/>
        </w:rPr>
        <w:tab/>
      </w:r>
      <w:r w:rsidR="00AE6CB1">
        <w:rPr>
          <w:rFonts w:cs="Arial"/>
          <w:sz w:val="28"/>
          <w:szCs w:val="28"/>
        </w:rPr>
        <w:t>8</w:t>
      </w:r>
    </w:p>
    <w:p w14:paraId="0CE6C8C7" w14:textId="77777777" w:rsidR="00513463" w:rsidRPr="00D849D0" w:rsidRDefault="00513463" w:rsidP="00D849D0">
      <w:pPr>
        <w:spacing w:after="0" w:line="240" w:lineRule="auto"/>
        <w:rPr>
          <w:rFonts w:cs="Arial"/>
          <w:b/>
          <w:bCs/>
          <w:color w:val="000000"/>
          <w:sz w:val="22"/>
        </w:rPr>
      </w:pPr>
    </w:p>
    <w:p w14:paraId="43E2CC5C" w14:textId="77777777" w:rsidR="008A4CBF" w:rsidRDefault="008A4CBF" w:rsidP="008A4CBF">
      <w:pPr>
        <w:spacing w:after="0" w:line="240" w:lineRule="auto"/>
        <w:rPr>
          <w:rFonts w:cs="Arial"/>
          <w:b/>
          <w:sz w:val="28"/>
          <w:szCs w:val="28"/>
        </w:rPr>
        <w:sectPr w:rsidR="008A4CBF" w:rsidSect="00B1070F">
          <w:headerReference w:type="default" r:id="rId8"/>
          <w:footerReference w:type="even" r:id="rId9"/>
          <w:footerReference w:type="default" r:id="rId10"/>
          <w:headerReference w:type="first" r:id="rId11"/>
          <w:pgSz w:w="12240" w:h="15840"/>
          <w:pgMar w:top="1728" w:right="1152" w:bottom="1728" w:left="1152" w:header="864" w:footer="720" w:gutter="0"/>
          <w:cols w:space="720"/>
          <w:docGrid w:linePitch="360"/>
        </w:sectPr>
      </w:pPr>
    </w:p>
    <w:p w14:paraId="7C664BB5" w14:textId="67BC8C58" w:rsidR="00B5252F" w:rsidRPr="008A4CBF" w:rsidRDefault="00B5252F" w:rsidP="008A4CBF">
      <w:pPr>
        <w:spacing w:after="0" w:line="240" w:lineRule="auto"/>
        <w:rPr>
          <w:rFonts w:cs="Arial"/>
          <w:b/>
          <w:bCs/>
          <w:color w:val="000000"/>
          <w:sz w:val="22"/>
        </w:rPr>
      </w:pPr>
      <w:r w:rsidRPr="00D849D0">
        <w:rPr>
          <w:rFonts w:cs="Arial"/>
          <w:b/>
          <w:sz w:val="28"/>
          <w:szCs w:val="28"/>
        </w:rPr>
        <w:lastRenderedPageBreak/>
        <w:t>Purpose and Scope of this Request for Proposal (RFP)</w:t>
      </w:r>
    </w:p>
    <w:p w14:paraId="17CF0E6E" w14:textId="6C2F288F" w:rsidR="00B5252F" w:rsidRDefault="00DC7C35" w:rsidP="00D627E6">
      <w:pPr>
        <w:spacing w:after="0" w:line="240" w:lineRule="auto"/>
        <w:rPr>
          <w:rFonts w:cs="Arial"/>
          <w:color w:val="000000"/>
          <w:sz w:val="22"/>
        </w:rPr>
      </w:pPr>
      <w:r>
        <w:rPr>
          <w:rFonts w:cs="Arial" w:hint="eastAsia"/>
          <w:color w:val="000000"/>
          <w:sz w:val="22"/>
        </w:rPr>
        <w:t>R</w:t>
      </w:r>
      <w:r>
        <w:rPr>
          <w:rFonts w:cs="Arial"/>
          <w:color w:val="000000"/>
          <w:sz w:val="22"/>
        </w:rPr>
        <w:t>esolve to Save Lives</w:t>
      </w:r>
      <w:r w:rsidR="00861D7F">
        <w:rPr>
          <w:rFonts w:cs="Arial"/>
          <w:color w:val="000000"/>
          <w:sz w:val="22"/>
        </w:rPr>
        <w:t xml:space="preserve">, an initiative of Vital Strategies is seeking </w:t>
      </w:r>
      <w:r w:rsidR="00643901">
        <w:rPr>
          <w:rFonts w:cs="Arial"/>
          <w:color w:val="000000"/>
          <w:sz w:val="22"/>
        </w:rPr>
        <w:t xml:space="preserve">third party communication consultant company as a partner to develop the upcoming Phase 2 mass media campaign of sodium reduction in 2021. </w:t>
      </w:r>
      <w:r w:rsidR="00A51AED" w:rsidRPr="00D627E6">
        <w:rPr>
          <w:rFonts w:cs="Arial" w:hint="eastAsia"/>
          <w:color w:val="000000"/>
          <w:sz w:val="22"/>
        </w:rPr>
        <w:t>T</w:t>
      </w:r>
      <w:r w:rsidR="00A51AED" w:rsidRPr="00D627E6">
        <w:rPr>
          <w:rFonts w:cs="Arial"/>
          <w:color w:val="000000"/>
          <w:sz w:val="22"/>
        </w:rPr>
        <w:t xml:space="preserve">he goal of the Phase 2 </w:t>
      </w:r>
      <w:r>
        <w:rPr>
          <w:rFonts w:cs="Arial"/>
          <w:color w:val="000000"/>
          <w:sz w:val="22"/>
        </w:rPr>
        <w:t xml:space="preserve">mass media </w:t>
      </w:r>
      <w:r w:rsidR="00A51AED" w:rsidRPr="00D627E6">
        <w:rPr>
          <w:rFonts w:cs="Arial"/>
          <w:color w:val="000000"/>
          <w:sz w:val="22"/>
        </w:rPr>
        <w:t>campaign is to contribute to a reduction in hypertension and resulting heart disease and stroke by building on and extending the achievements of the Phase 1 campaign in reducing daily levels of sodium consumption in Shandong province, as well as achieving additional national exposure of campaign messages to primary food preparers and policymakers</w:t>
      </w:r>
      <w:r w:rsidR="00D66FA0" w:rsidRPr="00D627E6">
        <w:rPr>
          <w:rFonts w:cs="Arial"/>
          <w:color w:val="000000"/>
          <w:sz w:val="22"/>
        </w:rPr>
        <w:t xml:space="preserve"> </w:t>
      </w:r>
      <w:r w:rsidR="00D66FA0" w:rsidRPr="00D627E6">
        <w:rPr>
          <w:rFonts w:cs="Arial" w:hint="eastAsia"/>
          <w:color w:val="000000"/>
          <w:sz w:val="22"/>
        </w:rPr>
        <w:t>for</w:t>
      </w:r>
      <w:r w:rsidR="00D66FA0" w:rsidRPr="00D627E6">
        <w:rPr>
          <w:rFonts w:cs="Arial"/>
          <w:color w:val="000000"/>
          <w:sz w:val="22"/>
        </w:rPr>
        <w:t xml:space="preserve"> </w:t>
      </w:r>
      <w:r w:rsidR="00D66FA0" w:rsidRPr="00D627E6">
        <w:rPr>
          <w:rFonts w:cs="Arial" w:hint="eastAsia"/>
          <w:color w:val="000000"/>
          <w:sz w:val="22"/>
        </w:rPr>
        <w:t>one</w:t>
      </w:r>
      <w:r w:rsidR="00D66FA0" w:rsidRPr="00D627E6">
        <w:rPr>
          <w:rFonts w:cs="Arial"/>
          <w:color w:val="000000"/>
          <w:sz w:val="22"/>
        </w:rPr>
        <w:t xml:space="preserve"> year.</w:t>
      </w:r>
    </w:p>
    <w:p w14:paraId="071BCD3A" w14:textId="77777777" w:rsidR="00D627E6" w:rsidRPr="00D627E6" w:rsidRDefault="00D627E6" w:rsidP="00D627E6">
      <w:pPr>
        <w:spacing w:line="240" w:lineRule="auto"/>
        <w:rPr>
          <w:rFonts w:cs="Arial"/>
          <w:color w:val="000000"/>
          <w:sz w:val="22"/>
        </w:rPr>
      </w:pPr>
    </w:p>
    <w:p w14:paraId="39E5FF7E" w14:textId="4AB66A11" w:rsidR="00B5252F" w:rsidRPr="00D849D0" w:rsidRDefault="00B5252F" w:rsidP="00D849D0">
      <w:pPr>
        <w:tabs>
          <w:tab w:val="left" w:pos="720"/>
          <w:tab w:val="left" w:pos="8640"/>
        </w:tabs>
        <w:autoSpaceDE w:val="0"/>
        <w:autoSpaceDN w:val="0"/>
        <w:adjustRightInd w:val="0"/>
        <w:spacing w:after="0" w:line="240" w:lineRule="auto"/>
        <w:rPr>
          <w:rFonts w:cs="Arial"/>
          <w:b/>
          <w:sz w:val="28"/>
          <w:szCs w:val="28"/>
        </w:rPr>
      </w:pPr>
      <w:r w:rsidRPr="00D849D0">
        <w:rPr>
          <w:rFonts w:cs="Arial"/>
          <w:b/>
          <w:sz w:val="28"/>
          <w:szCs w:val="28"/>
        </w:rPr>
        <w:t xml:space="preserve">Vital Strategies Organizational Background </w:t>
      </w:r>
    </w:p>
    <w:p w14:paraId="471ABF59" w14:textId="6EE4FAB1" w:rsidR="00B67F68" w:rsidRPr="00D849D0" w:rsidRDefault="00B67F68" w:rsidP="00D627E6">
      <w:pPr>
        <w:pStyle w:val="Default"/>
        <w:rPr>
          <w:rFonts w:ascii="Arial" w:hAnsi="Arial" w:cs="Arial"/>
          <w:sz w:val="22"/>
          <w:szCs w:val="22"/>
        </w:rPr>
      </w:pPr>
      <w:r w:rsidRPr="00D849D0">
        <w:rPr>
          <w:rFonts w:ascii="Arial" w:hAnsi="Arial" w:cs="Arial"/>
          <w:sz w:val="22"/>
          <w:szCs w:val="22"/>
        </w:rPr>
        <w:t>Vital Strategies is an international public health organization</w:t>
      </w:r>
      <w:r w:rsidR="00B5252F" w:rsidRPr="00D849D0">
        <w:rPr>
          <w:rFonts w:ascii="Arial" w:hAnsi="Arial" w:cs="Arial"/>
          <w:sz w:val="22"/>
          <w:szCs w:val="22"/>
        </w:rPr>
        <w:t xml:space="preserve"> headquartered in New York City</w:t>
      </w:r>
      <w:r w:rsidRPr="00D849D0">
        <w:rPr>
          <w:rFonts w:ascii="Arial" w:hAnsi="Arial" w:cs="Arial"/>
          <w:sz w:val="22"/>
          <w:szCs w:val="22"/>
        </w:rPr>
        <w:t xml:space="preserve">. </w:t>
      </w:r>
      <w:r w:rsidR="00B5252F" w:rsidRPr="00D849D0">
        <w:rPr>
          <w:rFonts w:ascii="Arial" w:hAnsi="Arial" w:cs="Arial"/>
          <w:sz w:val="22"/>
          <w:szCs w:val="22"/>
        </w:rPr>
        <w:t>Vital Strategies</w:t>
      </w:r>
      <w:r w:rsidRPr="00D849D0">
        <w:rPr>
          <w:rFonts w:ascii="Arial" w:hAnsi="Arial" w:cs="Arial"/>
          <w:sz w:val="22"/>
          <w:szCs w:val="22"/>
        </w:rPr>
        <w:t xml:space="preserve"> develop</w:t>
      </w:r>
      <w:r w:rsidR="00B5252F" w:rsidRPr="00D849D0">
        <w:rPr>
          <w:rFonts w:ascii="Arial" w:hAnsi="Arial" w:cs="Arial"/>
          <w:sz w:val="22"/>
          <w:szCs w:val="22"/>
        </w:rPr>
        <w:t>s</w:t>
      </w:r>
      <w:r w:rsidRPr="00D849D0">
        <w:rPr>
          <w:rFonts w:ascii="Arial" w:hAnsi="Arial" w:cs="Arial"/>
          <w:sz w:val="22"/>
          <w:szCs w:val="22"/>
        </w:rPr>
        <w:t xml:space="preserve"> and oversee</w:t>
      </w:r>
      <w:r w:rsidR="00B5252F" w:rsidRPr="00D849D0">
        <w:rPr>
          <w:rFonts w:ascii="Arial" w:hAnsi="Arial" w:cs="Arial"/>
          <w:sz w:val="22"/>
          <w:szCs w:val="22"/>
        </w:rPr>
        <w:t>s</w:t>
      </w:r>
      <w:r w:rsidRPr="00D849D0">
        <w:rPr>
          <w:rFonts w:ascii="Arial" w:hAnsi="Arial" w:cs="Arial"/>
          <w:sz w:val="22"/>
          <w:szCs w:val="22"/>
        </w:rPr>
        <w:t xml:space="preserve"> programs </w:t>
      </w:r>
      <w:r w:rsidR="00B5252F" w:rsidRPr="00D849D0">
        <w:rPr>
          <w:rFonts w:ascii="Arial" w:hAnsi="Arial" w:cs="Arial"/>
          <w:sz w:val="22"/>
          <w:szCs w:val="22"/>
        </w:rPr>
        <w:t xml:space="preserve">that </w:t>
      </w:r>
      <w:r w:rsidRPr="00D849D0">
        <w:rPr>
          <w:rFonts w:ascii="Arial" w:hAnsi="Arial" w:cs="Arial"/>
          <w:sz w:val="22"/>
          <w:szCs w:val="22"/>
        </w:rPr>
        <w:t>strengthen public health systems and address leading causes of morbidity and mortality</w:t>
      </w:r>
      <w:r w:rsidR="00B5252F" w:rsidRPr="00D849D0">
        <w:rPr>
          <w:rFonts w:ascii="Arial" w:hAnsi="Arial" w:cs="Arial"/>
          <w:sz w:val="22"/>
          <w:szCs w:val="22"/>
        </w:rPr>
        <w:t xml:space="preserve"> worldwide</w:t>
      </w:r>
      <w:r w:rsidRPr="00D849D0">
        <w:rPr>
          <w:rFonts w:ascii="Arial" w:hAnsi="Arial" w:cs="Arial"/>
          <w:sz w:val="22"/>
          <w:szCs w:val="22"/>
        </w:rPr>
        <w:t xml:space="preserve">, providing expertise in project implementation and management, strategic communications, and other core public health </w:t>
      </w:r>
      <w:r w:rsidR="00B5252F" w:rsidRPr="00D849D0">
        <w:rPr>
          <w:rFonts w:ascii="Arial" w:hAnsi="Arial" w:cs="Arial"/>
          <w:sz w:val="22"/>
          <w:szCs w:val="22"/>
        </w:rPr>
        <w:t>capabilities to guide policy and decision-making</w:t>
      </w:r>
      <w:r w:rsidRPr="00D849D0">
        <w:rPr>
          <w:rFonts w:ascii="Arial" w:hAnsi="Arial" w:cs="Arial"/>
          <w:sz w:val="22"/>
          <w:szCs w:val="22"/>
        </w:rPr>
        <w:t xml:space="preserve">. </w:t>
      </w:r>
      <w:r w:rsidR="00B5252F" w:rsidRPr="00D849D0">
        <w:rPr>
          <w:rFonts w:ascii="Arial" w:hAnsi="Arial" w:cs="Arial"/>
          <w:sz w:val="22"/>
          <w:szCs w:val="22"/>
        </w:rPr>
        <w:t xml:space="preserve"> S</w:t>
      </w:r>
      <w:r w:rsidRPr="00D849D0">
        <w:rPr>
          <w:rFonts w:ascii="Arial" w:hAnsi="Arial" w:cs="Arial"/>
          <w:sz w:val="22"/>
          <w:szCs w:val="22"/>
        </w:rPr>
        <w:t xml:space="preserve">pecific programs include road safety, obesity prevention, tobacco control, and </w:t>
      </w:r>
      <w:r w:rsidR="00B5252F" w:rsidRPr="00D849D0">
        <w:rPr>
          <w:rFonts w:ascii="Arial" w:hAnsi="Arial" w:cs="Arial"/>
          <w:sz w:val="22"/>
          <w:szCs w:val="22"/>
        </w:rPr>
        <w:t>data for health.</w:t>
      </w:r>
      <w:r w:rsidRPr="00D849D0">
        <w:rPr>
          <w:rFonts w:ascii="Arial" w:hAnsi="Arial" w:cs="Arial"/>
          <w:sz w:val="22"/>
          <w:szCs w:val="22"/>
        </w:rPr>
        <w:t xml:space="preserve"> </w:t>
      </w:r>
      <w:r w:rsidR="00B5252F" w:rsidRPr="00D849D0">
        <w:rPr>
          <w:rFonts w:ascii="Arial" w:hAnsi="Arial" w:cs="Arial"/>
          <w:sz w:val="22"/>
          <w:szCs w:val="22"/>
        </w:rPr>
        <w:t xml:space="preserve"> </w:t>
      </w:r>
      <w:r w:rsidRPr="00D849D0">
        <w:rPr>
          <w:rFonts w:ascii="Arial" w:hAnsi="Arial" w:cs="Arial"/>
          <w:sz w:val="22"/>
          <w:szCs w:val="22"/>
        </w:rPr>
        <w:t xml:space="preserve">Activities </w:t>
      </w:r>
      <w:r w:rsidR="00D849D0">
        <w:rPr>
          <w:rFonts w:ascii="Arial" w:hAnsi="Arial" w:cs="Arial"/>
          <w:sz w:val="22"/>
          <w:szCs w:val="22"/>
        </w:rPr>
        <w:t xml:space="preserve">take place </w:t>
      </w:r>
      <w:r w:rsidRPr="00D849D0">
        <w:rPr>
          <w:rFonts w:ascii="Arial" w:hAnsi="Arial" w:cs="Arial"/>
          <w:sz w:val="22"/>
          <w:szCs w:val="22"/>
        </w:rPr>
        <w:t xml:space="preserve">in </w:t>
      </w:r>
      <w:r w:rsidR="003A7E82" w:rsidRPr="00D849D0">
        <w:rPr>
          <w:rFonts w:ascii="Arial" w:hAnsi="Arial" w:cs="Arial"/>
          <w:sz w:val="22"/>
          <w:szCs w:val="22"/>
        </w:rPr>
        <w:t xml:space="preserve">a range of </w:t>
      </w:r>
      <w:r w:rsidRPr="00D849D0">
        <w:rPr>
          <w:rFonts w:ascii="Arial" w:hAnsi="Arial" w:cs="Arial"/>
          <w:sz w:val="22"/>
          <w:szCs w:val="22"/>
        </w:rPr>
        <w:t>low</w:t>
      </w:r>
      <w:r w:rsidR="003A7E82" w:rsidRPr="00D849D0">
        <w:rPr>
          <w:rFonts w:ascii="Arial" w:hAnsi="Arial" w:cs="Arial"/>
          <w:sz w:val="22"/>
          <w:szCs w:val="22"/>
        </w:rPr>
        <w:t>-</w:t>
      </w:r>
      <w:r w:rsidRPr="00D849D0">
        <w:rPr>
          <w:rFonts w:ascii="Arial" w:hAnsi="Arial" w:cs="Arial"/>
          <w:sz w:val="22"/>
          <w:szCs w:val="22"/>
        </w:rPr>
        <w:t xml:space="preserve"> and middle</w:t>
      </w:r>
      <w:r w:rsidR="003A7E82" w:rsidRPr="00D849D0">
        <w:rPr>
          <w:rFonts w:ascii="Arial" w:hAnsi="Arial" w:cs="Arial"/>
          <w:sz w:val="22"/>
          <w:szCs w:val="22"/>
        </w:rPr>
        <w:t>-</w:t>
      </w:r>
      <w:r w:rsidRPr="00D849D0">
        <w:rPr>
          <w:rFonts w:ascii="Arial" w:hAnsi="Arial" w:cs="Arial"/>
          <w:sz w:val="22"/>
          <w:szCs w:val="22"/>
        </w:rPr>
        <w:t xml:space="preserve">income </w:t>
      </w:r>
      <w:r w:rsidR="003A7E82" w:rsidRPr="00D849D0">
        <w:rPr>
          <w:rFonts w:ascii="Arial" w:hAnsi="Arial" w:cs="Arial"/>
          <w:sz w:val="22"/>
          <w:szCs w:val="22"/>
        </w:rPr>
        <w:t xml:space="preserve">cities </w:t>
      </w:r>
      <w:r w:rsidR="00D849D0">
        <w:rPr>
          <w:rFonts w:ascii="Arial" w:hAnsi="Arial" w:cs="Arial"/>
          <w:sz w:val="22"/>
          <w:szCs w:val="22"/>
        </w:rPr>
        <w:t>in over 60 countries.</w:t>
      </w:r>
    </w:p>
    <w:p w14:paraId="405E58A9" w14:textId="7E7C1EC9" w:rsidR="00D849D0" w:rsidRPr="00D849D0" w:rsidRDefault="00D849D0" w:rsidP="00D849D0">
      <w:pPr>
        <w:pStyle w:val="Default"/>
        <w:rPr>
          <w:rFonts w:ascii="Arial" w:hAnsi="Arial" w:cs="Arial"/>
          <w:sz w:val="22"/>
          <w:szCs w:val="22"/>
        </w:rPr>
      </w:pPr>
    </w:p>
    <w:p w14:paraId="7AB60B96" w14:textId="11430288" w:rsidR="00D849D0" w:rsidRPr="00D849D0" w:rsidRDefault="00D849D0" w:rsidP="00D849D0">
      <w:pPr>
        <w:pStyle w:val="Default"/>
        <w:rPr>
          <w:rFonts w:ascii="Arial" w:hAnsi="Arial" w:cs="Arial"/>
          <w:sz w:val="22"/>
          <w:szCs w:val="22"/>
        </w:rPr>
      </w:pPr>
      <w:r w:rsidRPr="00D849D0">
        <w:rPr>
          <w:rFonts w:ascii="Arial" w:hAnsi="Arial" w:cs="Arial"/>
          <w:sz w:val="22"/>
          <w:szCs w:val="22"/>
        </w:rPr>
        <w:t>Our experts provide technical and professional guidance to partners and government agencies. We speak out, through press releases, publications, social media, and participation in convenings and conferences against the practices of tobacco and the sugary drinks industries. Vital Strategies does not accept gifts or funds from industries related to tobacco, sugary drinks and alcoholic drinks. We actively seek to engage with stakeholders who share our values and seeks to work with partners who endorse and encourage the highest ethical work practices and standards.</w:t>
      </w:r>
    </w:p>
    <w:p w14:paraId="41DDAD7F" w14:textId="61724A57" w:rsidR="00B67F68" w:rsidRDefault="00B67F68" w:rsidP="00D849D0">
      <w:pPr>
        <w:pStyle w:val="Default"/>
        <w:rPr>
          <w:rFonts w:ascii="Arial" w:hAnsi="Arial" w:cs="Arial"/>
          <w:sz w:val="22"/>
          <w:szCs w:val="22"/>
        </w:rPr>
      </w:pPr>
    </w:p>
    <w:p w14:paraId="789AD720" w14:textId="77777777" w:rsidR="00D849D0" w:rsidRPr="00D849D0" w:rsidRDefault="00D849D0" w:rsidP="00D849D0">
      <w:pPr>
        <w:pStyle w:val="Default"/>
        <w:rPr>
          <w:rFonts w:ascii="Arial" w:hAnsi="Arial" w:cs="Arial"/>
          <w:sz w:val="22"/>
          <w:szCs w:val="22"/>
        </w:rPr>
      </w:pPr>
    </w:p>
    <w:p w14:paraId="682B9917" w14:textId="236AC141" w:rsidR="00B67F68" w:rsidRPr="00D849D0" w:rsidRDefault="00B67F68" w:rsidP="00D849D0">
      <w:pPr>
        <w:pStyle w:val="CM13"/>
        <w:rPr>
          <w:rFonts w:ascii="Arial" w:hAnsi="Arial" w:cs="Arial"/>
          <w:color w:val="000000"/>
          <w:sz w:val="28"/>
          <w:szCs w:val="28"/>
        </w:rPr>
      </w:pPr>
      <w:r w:rsidRPr="00D849D0">
        <w:rPr>
          <w:rFonts w:ascii="Arial" w:hAnsi="Arial" w:cs="Arial"/>
          <w:b/>
          <w:bCs/>
          <w:color w:val="000000"/>
          <w:sz w:val="28"/>
          <w:szCs w:val="28"/>
        </w:rPr>
        <w:t>RFP Objective</w:t>
      </w:r>
      <w:r w:rsidR="003A7E82" w:rsidRPr="00D849D0">
        <w:rPr>
          <w:rFonts w:ascii="Arial" w:hAnsi="Arial" w:cs="Arial"/>
          <w:b/>
          <w:bCs/>
          <w:color w:val="000000"/>
          <w:sz w:val="28"/>
          <w:szCs w:val="28"/>
        </w:rPr>
        <w:t>/</w:t>
      </w:r>
      <w:r w:rsidRPr="00D849D0">
        <w:rPr>
          <w:rFonts w:ascii="Arial" w:hAnsi="Arial" w:cs="Arial"/>
          <w:b/>
          <w:bCs/>
          <w:color w:val="000000"/>
          <w:sz w:val="28"/>
          <w:szCs w:val="28"/>
        </w:rPr>
        <w:t>s</w:t>
      </w:r>
    </w:p>
    <w:p w14:paraId="77ED8E74" w14:textId="51C3B4B6" w:rsidR="003A7E82" w:rsidRPr="00D849D0" w:rsidRDefault="00B67F68" w:rsidP="00D849D0">
      <w:pPr>
        <w:pStyle w:val="CM13"/>
        <w:ind w:right="67"/>
        <w:rPr>
          <w:rFonts w:ascii="Arial" w:hAnsi="Arial" w:cs="Arial"/>
          <w:color w:val="000000"/>
          <w:sz w:val="22"/>
          <w:szCs w:val="22"/>
        </w:rPr>
      </w:pPr>
      <w:r w:rsidRPr="00D849D0">
        <w:rPr>
          <w:rFonts w:ascii="Arial" w:hAnsi="Arial" w:cs="Arial"/>
          <w:color w:val="000000"/>
          <w:sz w:val="22"/>
          <w:szCs w:val="22"/>
        </w:rPr>
        <w:t xml:space="preserve">Vital Strategies is seeking competitive proposals from qualified </w:t>
      </w:r>
      <w:r w:rsidR="003A7E82" w:rsidRPr="00D849D0">
        <w:rPr>
          <w:rFonts w:ascii="Arial" w:hAnsi="Arial" w:cs="Arial"/>
          <w:color w:val="000000"/>
          <w:sz w:val="22"/>
          <w:szCs w:val="22"/>
        </w:rPr>
        <w:t xml:space="preserve">vendors </w:t>
      </w:r>
      <w:r w:rsidRPr="00D849D0">
        <w:rPr>
          <w:rFonts w:ascii="Arial" w:hAnsi="Arial" w:cs="Arial"/>
          <w:color w:val="000000"/>
          <w:sz w:val="22"/>
          <w:szCs w:val="22"/>
        </w:rPr>
        <w:t>to provide services to Vital Strategies</w:t>
      </w:r>
      <w:r w:rsidR="003A7E82" w:rsidRPr="00D849D0">
        <w:rPr>
          <w:rFonts w:ascii="Arial" w:hAnsi="Arial" w:cs="Arial"/>
          <w:color w:val="000000"/>
          <w:sz w:val="22"/>
          <w:szCs w:val="22"/>
        </w:rPr>
        <w:t>.</w:t>
      </w:r>
    </w:p>
    <w:p w14:paraId="45EF98C5" w14:textId="5B254925" w:rsidR="00DC7C35" w:rsidRDefault="00FD47A9" w:rsidP="00DC7C35">
      <w:pPr>
        <w:spacing w:after="0" w:line="240" w:lineRule="auto"/>
        <w:rPr>
          <w:sz w:val="22"/>
        </w:rPr>
      </w:pPr>
      <w:r>
        <w:rPr>
          <w:sz w:val="22"/>
        </w:rPr>
        <w:t>1.</w:t>
      </w:r>
      <w:r w:rsidR="00D627E6" w:rsidRPr="00DC7C35">
        <w:rPr>
          <w:sz w:val="22"/>
        </w:rPr>
        <w:t>Communication objectives</w:t>
      </w:r>
    </w:p>
    <w:p w14:paraId="6F7B91A9" w14:textId="6A3D1F88" w:rsidR="00D627E6" w:rsidRPr="00DC7C35" w:rsidRDefault="00D627E6" w:rsidP="00DC7C35">
      <w:pPr>
        <w:pStyle w:val="af2"/>
        <w:numPr>
          <w:ilvl w:val="0"/>
          <w:numId w:val="22"/>
        </w:numPr>
        <w:spacing w:after="0" w:line="240" w:lineRule="auto"/>
        <w:rPr>
          <w:sz w:val="22"/>
        </w:rPr>
      </w:pPr>
      <w:r w:rsidRPr="00DC7C35">
        <w:rPr>
          <w:sz w:val="22"/>
        </w:rPr>
        <w:t>Knowledge</w:t>
      </w:r>
    </w:p>
    <w:p w14:paraId="0A625D9C" w14:textId="77777777" w:rsidR="00DC7C35" w:rsidRDefault="00D627E6" w:rsidP="008970B8">
      <w:pPr>
        <w:pStyle w:val="af2"/>
        <w:numPr>
          <w:ilvl w:val="2"/>
          <w:numId w:val="22"/>
        </w:numPr>
        <w:spacing w:after="0" w:line="240" w:lineRule="auto"/>
        <w:rPr>
          <w:sz w:val="22"/>
        </w:rPr>
      </w:pPr>
      <w:r w:rsidRPr="00DC7C35">
        <w:rPr>
          <w:sz w:val="22"/>
        </w:rPr>
        <w:t>To increase knowledge of the risk of developing hypertension and experiencing a stroke from excessive sodium consumption</w:t>
      </w:r>
      <w:r w:rsidR="00DC7C35">
        <w:rPr>
          <w:sz w:val="22"/>
        </w:rPr>
        <w:t>.</w:t>
      </w:r>
    </w:p>
    <w:p w14:paraId="2C2A5D97" w14:textId="77777777" w:rsidR="00DC7C35" w:rsidRDefault="00D627E6" w:rsidP="008970B8">
      <w:pPr>
        <w:pStyle w:val="af2"/>
        <w:numPr>
          <w:ilvl w:val="2"/>
          <w:numId w:val="22"/>
        </w:numPr>
        <w:spacing w:after="0" w:line="240" w:lineRule="auto"/>
        <w:rPr>
          <w:sz w:val="22"/>
        </w:rPr>
      </w:pPr>
      <w:r w:rsidRPr="00DC7C35">
        <w:rPr>
          <w:sz w:val="22"/>
        </w:rPr>
        <w:t>To increase knowledge of the recommended 5g per day limit of salt intake</w:t>
      </w:r>
      <w:r w:rsidR="00DC7C35">
        <w:rPr>
          <w:sz w:val="22"/>
        </w:rPr>
        <w:t>.</w:t>
      </w:r>
    </w:p>
    <w:p w14:paraId="4B871E5C" w14:textId="77777777" w:rsidR="00DC7C35" w:rsidRDefault="00D627E6" w:rsidP="008970B8">
      <w:pPr>
        <w:pStyle w:val="af2"/>
        <w:numPr>
          <w:ilvl w:val="2"/>
          <w:numId w:val="22"/>
        </w:numPr>
        <w:spacing w:after="0" w:line="240" w:lineRule="auto"/>
        <w:rPr>
          <w:sz w:val="22"/>
        </w:rPr>
      </w:pPr>
      <w:r w:rsidRPr="00DC7C35">
        <w:rPr>
          <w:sz w:val="22"/>
        </w:rPr>
        <w:t>To increase knowledge of the benefits of reduced sodium consumption for people with or without hypertension</w:t>
      </w:r>
      <w:r w:rsidR="00DC7C35">
        <w:rPr>
          <w:sz w:val="22"/>
        </w:rPr>
        <w:t>.</w:t>
      </w:r>
    </w:p>
    <w:p w14:paraId="583F97B6" w14:textId="77777777" w:rsidR="00DC7C35" w:rsidRDefault="00D627E6" w:rsidP="008970B8">
      <w:pPr>
        <w:pStyle w:val="af2"/>
        <w:numPr>
          <w:ilvl w:val="2"/>
          <w:numId w:val="22"/>
        </w:numPr>
        <w:spacing w:after="0" w:line="240" w:lineRule="auto"/>
        <w:rPr>
          <w:sz w:val="22"/>
        </w:rPr>
      </w:pPr>
      <w:r w:rsidRPr="00DC7C35">
        <w:rPr>
          <w:sz w:val="22"/>
        </w:rPr>
        <w:t>To increase knowledge of food preparation and cooking practices to maintain appealing taste with lower sodium content</w:t>
      </w:r>
      <w:r w:rsidR="00DC7C35">
        <w:rPr>
          <w:sz w:val="22"/>
        </w:rPr>
        <w:t>.</w:t>
      </w:r>
    </w:p>
    <w:p w14:paraId="60E4D1AF" w14:textId="77777777" w:rsidR="00DC7C35" w:rsidRDefault="00D627E6" w:rsidP="008970B8">
      <w:pPr>
        <w:pStyle w:val="af2"/>
        <w:numPr>
          <w:ilvl w:val="2"/>
          <w:numId w:val="22"/>
        </w:numPr>
        <w:spacing w:after="0" w:line="240" w:lineRule="auto"/>
        <w:rPr>
          <w:sz w:val="22"/>
        </w:rPr>
      </w:pPr>
      <w:r w:rsidRPr="00DC7C35">
        <w:rPr>
          <w:sz w:val="22"/>
        </w:rPr>
        <w:t>To increase knowledge of how to assess sodium content in packaged foods on package nutrition labels.</w:t>
      </w:r>
    </w:p>
    <w:p w14:paraId="7F17D1C2" w14:textId="77777777" w:rsidR="00DC7C35" w:rsidRDefault="00D627E6" w:rsidP="00DC7C35">
      <w:pPr>
        <w:pStyle w:val="af2"/>
        <w:numPr>
          <w:ilvl w:val="0"/>
          <w:numId w:val="22"/>
        </w:numPr>
        <w:spacing w:after="0" w:line="240" w:lineRule="auto"/>
        <w:rPr>
          <w:sz w:val="22"/>
        </w:rPr>
      </w:pPr>
      <w:r w:rsidRPr="00DC7C35">
        <w:rPr>
          <w:sz w:val="22"/>
        </w:rPr>
        <w:t xml:space="preserve">Attitudes </w:t>
      </w:r>
    </w:p>
    <w:p w14:paraId="25E9E61B" w14:textId="77777777" w:rsidR="00DC7C35" w:rsidRDefault="00D627E6" w:rsidP="008970B8">
      <w:pPr>
        <w:pStyle w:val="af2"/>
        <w:numPr>
          <w:ilvl w:val="2"/>
          <w:numId w:val="22"/>
        </w:numPr>
        <w:spacing w:after="0" w:line="240" w:lineRule="auto"/>
        <w:rPr>
          <w:sz w:val="22"/>
        </w:rPr>
      </w:pPr>
      <w:r w:rsidRPr="00DC7C35">
        <w:rPr>
          <w:sz w:val="22"/>
        </w:rPr>
        <w:t>To increase perceptions of the severity of developing hypertension and experiencing a stroke</w:t>
      </w:r>
      <w:r w:rsidR="00DC7C35">
        <w:rPr>
          <w:sz w:val="22"/>
        </w:rPr>
        <w:t>.</w:t>
      </w:r>
    </w:p>
    <w:p w14:paraId="71E9F7F7" w14:textId="77777777" w:rsidR="00DC7C35" w:rsidRDefault="00D627E6" w:rsidP="008970B8">
      <w:pPr>
        <w:pStyle w:val="af2"/>
        <w:numPr>
          <w:ilvl w:val="2"/>
          <w:numId w:val="22"/>
        </w:numPr>
        <w:spacing w:after="0" w:line="240" w:lineRule="auto"/>
        <w:rPr>
          <w:sz w:val="22"/>
        </w:rPr>
      </w:pPr>
      <w:r w:rsidRPr="00DC7C35">
        <w:rPr>
          <w:sz w:val="22"/>
        </w:rPr>
        <w:t>To increase and reinforce positive attitudes toward reducing sodium consumption</w:t>
      </w:r>
      <w:r w:rsidR="00DC7C35">
        <w:rPr>
          <w:sz w:val="22"/>
        </w:rPr>
        <w:t>.</w:t>
      </w:r>
    </w:p>
    <w:p w14:paraId="2FBC6647" w14:textId="77777777" w:rsidR="00DC7C35" w:rsidRDefault="00D627E6" w:rsidP="008970B8">
      <w:pPr>
        <w:pStyle w:val="af2"/>
        <w:numPr>
          <w:ilvl w:val="2"/>
          <w:numId w:val="22"/>
        </w:numPr>
        <w:spacing w:after="0" w:line="240" w:lineRule="auto"/>
        <w:rPr>
          <w:sz w:val="22"/>
        </w:rPr>
      </w:pPr>
      <w:r w:rsidRPr="00DC7C35">
        <w:rPr>
          <w:sz w:val="22"/>
        </w:rPr>
        <w:t>To increase confidence (self-efficacy) in being able to achieve a reduction in sodium consumption</w:t>
      </w:r>
      <w:r w:rsidR="00DC7C35">
        <w:rPr>
          <w:sz w:val="22"/>
        </w:rPr>
        <w:t>.</w:t>
      </w:r>
    </w:p>
    <w:p w14:paraId="5A90A634" w14:textId="77777777" w:rsidR="00DC7C35" w:rsidRDefault="00D627E6" w:rsidP="008970B8">
      <w:pPr>
        <w:pStyle w:val="af2"/>
        <w:numPr>
          <w:ilvl w:val="2"/>
          <w:numId w:val="22"/>
        </w:numPr>
        <w:spacing w:after="0" w:line="240" w:lineRule="auto"/>
        <w:rPr>
          <w:sz w:val="22"/>
        </w:rPr>
      </w:pPr>
      <w:r w:rsidRPr="00DC7C35">
        <w:rPr>
          <w:sz w:val="22"/>
        </w:rPr>
        <w:t>To reduce perceptions that reduced sodium consumption results in less appealing taste</w:t>
      </w:r>
      <w:r w:rsidR="00DC7C35">
        <w:rPr>
          <w:sz w:val="22"/>
        </w:rPr>
        <w:t>.</w:t>
      </w:r>
    </w:p>
    <w:p w14:paraId="11228F41" w14:textId="77777777" w:rsidR="00DC7C35" w:rsidRDefault="00D627E6" w:rsidP="008970B8">
      <w:pPr>
        <w:pStyle w:val="af2"/>
        <w:numPr>
          <w:ilvl w:val="2"/>
          <w:numId w:val="22"/>
        </w:numPr>
        <w:spacing w:after="0" w:line="240" w:lineRule="auto"/>
        <w:rPr>
          <w:sz w:val="22"/>
        </w:rPr>
      </w:pPr>
      <w:r w:rsidRPr="00DC7C35">
        <w:rPr>
          <w:sz w:val="22"/>
        </w:rPr>
        <w:lastRenderedPageBreak/>
        <w:t>To reduce perceptions that reducing sodium content in food necessarily results in less appealing taste.</w:t>
      </w:r>
    </w:p>
    <w:p w14:paraId="0C98FD1F" w14:textId="77777777" w:rsidR="00DC7C35" w:rsidRDefault="00DC7C35" w:rsidP="00DC7C35">
      <w:pPr>
        <w:pStyle w:val="af2"/>
        <w:numPr>
          <w:ilvl w:val="0"/>
          <w:numId w:val="22"/>
        </w:numPr>
        <w:spacing w:after="0" w:line="240" w:lineRule="auto"/>
        <w:rPr>
          <w:sz w:val="22"/>
        </w:rPr>
      </w:pPr>
      <w:r w:rsidRPr="00DC7C35">
        <w:rPr>
          <w:sz w:val="22"/>
        </w:rPr>
        <w:t>I</w:t>
      </w:r>
      <w:r w:rsidR="00D627E6" w:rsidRPr="00DC7C35">
        <w:rPr>
          <w:sz w:val="22"/>
        </w:rPr>
        <w:t>ntentions</w:t>
      </w:r>
    </w:p>
    <w:p w14:paraId="5F40F78F" w14:textId="77777777" w:rsidR="00DC7C35" w:rsidRPr="008970B8" w:rsidRDefault="00D627E6" w:rsidP="008970B8">
      <w:pPr>
        <w:pStyle w:val="af2"/>
        <w:numPr>
          <w:ilvl w:val="2"/>
          <w:numId w:val="22"/>
        </w:numPr>
        <w:spacing w:after="0" w:line="240" w:lineRule="auto"/>
        <w:rPr>
          <w:sz w:val="22"/>
        </w:rPr>
      </w:pPr>
      <w:r w:rsidRPr="008970B8">
        <w:rPr>
          <w:sz w:val="22"/>
        </w:rPr>
        <w:t xml:space="preserve">To generate and reinforce intentions to reduce sodium consumption to not </w:t>
      </w:r>
      <w:r w:rsidR="00DC7C35" w:rsidRPr="008970B8">
        <w:rPr>
          <w:sz w:val="22"/>
        </w:rPr>
        <w:t>exceed</w:t>
      </w:r>
      <w:r w:rsidRPr="008970B8">
        <w:rPr>
          <w:sz w:val="22"/>
        </w:rPr>
        <w:t xml:space="preserve"> 5g/day.</w:t>
      </w:r>
    </w:p>
    <w:p w14:paraId="1DB88BD5" w14:textId="77777777" w:rsidR="00FD47A9" w:rsidRDefault="00FD47A9" w:rsidP="00DC7C35">
      <w:pPr>
        <w:spacing w:after="0" w:line="240" w:lineRule="auto"/>
        <w:rPr>
          <w:sz w:val="22"/>
        </w:rPr>
      </w:pPr>
    </w:p>
    <w:p w14:paraId="5E517A2A" w14:textId="03F2E0E1" w:rsidR="00D627E6" w:rsidRPr="00DC7C35" w:rsidRDefault="00FD47A9" w:rsidP="00DC7C35">
      <w:pPr>
        <w:spacing w:after="0" w:line="240" w:lineRule="auto"/>
        <w:rPr>
          <w:sz w:val="22"/>
        </w:rPr>
      </w:pPr>
      <w:r>
        <w:rPr>
          <w:sz w:val="22"/>
        </w:rPr>
        <w:t>2.</w:t>
      </w:r>
      <w:r w:rsidR="00D627E6" w:rsidRPr="00DC7C35">
        <w:rPr>
          <w:sz w:val="22"/>
        </w:rPr>
        <w:t>Key messages</w:t>
      </w:r>
    </w:p>
    <w:p w14:paraId="2141DB86" w14:textId="381D71AD" w:rsidR="00DC7C35" w:rsidRDefault="00D627E6" w:rsidP="00DC7C35">
      <w:pPr>
        <w:spacing w:after="0" w:line="240" w:lineRule="auto"/>
        <w:rPr>
          <w:sz w:val="22"/>
        </w:rPr>
      </w:pPr>
      <w:r w:rsidRPr="00DC7C35">
        <w:rPr>
          <w:sz w:val="22"/>
        </w:rPr>
        <w:t xml:space="preserve">Two key message directions will be applied in the Phase 2 campaign. The first message direction will reinforce the Phase 1 campaign in motivating the primary and secondary target audiences to take action to reduce sodium consumption. These messages relate to the increased risk of developing hypertension and experiencing a stroke from excessive sodium consumption, and the consequences of developing hypertension or experiencing a stroke, including becoming a burden on others. The Phase 1 communication materials were developed through careful formative research with the campaign target audience and should be used </w:t>
      </w:r>
      <w:r w:rsidR="00FD47A9">
        <w:rPr>
          <w:rFonts w:hint="eastAsia"/>
          <w:sz w:val="22"/>
          <w:lang w:eastAsia="zh-CN"/>
        </w:rPr>
        <w:t>in</w:t>
      </w:r>
      <w:r w:rsidR="00FD47A9">
        <w:rPr>
          <w:sz w:val="22"/>
          <w:lang w:eastAsia="zh-CN"/>
        </w:rPr>
        <w:t xml:space="preserve"> Phase 2 </w:t>
      </w:r>
      <w:r w:rsidRPr="00DC7C35">
        <w:rPr>
          <w:rFonts w:hint="eastAsia"/>
          <w:sz w:val="22"/>
          <w:lang w:eastAsia="zh-CN"/>
        </w:rPr>
        <w:t>f</w:t>
      </w:r>
      <w:r w:rsidRPr="00DC7C35">
        <w:rPr>
          <w:sz w:val="22"/>
        </w:rPr>
        <w:t xml:space="preserve">or communicating these motivating messages. </w:t>
      </w:r>
    </w:p>
    <w:p w14:paraId="1D780DCC" w14:textId="77777777" w:rsidR="00DC7C35" w:rsidRDefault="00DC7C35" w:rsidP="00DC7C35">
      <w:pPr>
        <w:spacing w:after="0" w:line="240" w:lineRule="auto"/>
        <w:rPr>
          <w:sz w:val="22"/>
        </w:rPr>
      </w:pPr>
    </w:p>
    <w:p w14:paraId="1BC2E5E1" w14:textId="0E1A8398" w:rsidR="00143040" w:rsidRPr="00DC7C35" w:rsidRDefault="00D627E6" w:rsidP="00DC7C35">
      <w:pPr>
        <w:spacing w:after="0" w:line="240" w:lineRule="auto"/>
        <w:rPr>
          <w:sz w:val="22"/>
        </w:rPr>
      </w:pPr>
      <w:r w:rsidRPr="00DC7C35">
        <w:rPr>
          <w:sz w:val="22"/>
        </w:rPr>
        <w:t>The second message direction will be focused on enabling people to effectively reduce sodium consumption, including how to maintain appealing taste of food with reduced salt, how to tell how much salt is in the foods, including how to understand the sodium content information on food package labels.</w:t>
      </w:r>
    </w:p>
    <w:p w14:paraId="7E165BB9" w14:textId="4C6D9F8B" w:rsidR="00D849D0" w:rsidRDefault="00D849D0" w:rsidP="00D849D0">
      <w:pPr>
        <w:pStyle w:val="Default"/>
        <w:rPr>
          <w:rFonts w:ascii="Arial" w:hAnsi="Arial" w:cs="Arial"/>
        </w:rPr>
      </w:pPr>
    </w:p>
    <w:p w14:paraId="303F1750" w14:textId="0C403961" w:rsidR="00FD47A9" w:rsidRDefault="00FD47A9" w:rsidP="00D849D0">
      <w:pPr>
        <w:pStyle w:val="Default"/>
        <w:rPr>
          <w:rFonts w:ascii="Arial" w:hAnsi="Arial" w:cstheme="minorBidi"/>
          <w:color w:val="auto"/>
          <w:sz w:val="22"/>
          <w:szCs w:val="22"/>
          <w:lang w:eastAsia="zh-CN"/>
        </w:rPr>
      </w:pPr>
      <w:r w:rsidRPr="000C2E09">
        <w:rPr>
          <w:rFonts w:ascii="Arial" w:hAnsi="Arial" w:cstheme="minorBidi" w:hint="eastAsia"/>
          <w:color w:val="auto"/>
          <w:sz w:val="22"/>
          <w:szCs w:val="22"/>
        </w:rPr>
        <w:t>F</w:t>
      </w:r>
      <w:r w:rsidRPr="000C2E09">
        <w:rPr>
          <w:rFonts w:ascii="Arial" w:hAnsi="Arial" w:cstheme="minorBidi"/>
          <w:color w:val="auto"/>
          <w:sz w:val="22"/>
          <w:szCs w:val="22"/>
        </w:rPr>
        <w:t xml:space="preserve">or further </w:t>
      </w:r>
      <w:r w:rsidR="000C2E09">
        <w:rPr>
          <w:rFonts w:ascii="Arial" w:hAnsi="Arial" w:cstheme="minorBidi" w:hint="eastAsia"/>
          <w:color w:val="auto"/>
          <w:sz w:val="22"/>
          <w:szCs w:val="22"/>
          <w:lang w:eastAsia="zh-CN"/>
        </w:rPr>
        <w:t>information</w:t>
      </w:r>
      <w:r w:rsidR="000C2E09">
        <w:rPr>
          <w:rFonts w:ascii="Arial" w:hAnsi="Arial" w:cstheme="minorBidi"/>
          <w:color w:val="auto"/>
          <w:sz w:val="22"/>
          <w:szCs w:val="22"/>
          <w:lang w:eastAsia="zh-CN"/>
        </w:rPr>
        <w:t xml:space="preserve"> </w:t>
      </w:r>
      <w:r w:rsidRPr="000C2E09">
        <w:rPr>
          <w:rFonts w:ascii="Arial" w:hAnsi="Arial" w:cstheme="minorBidi"/>
          <w:color w:val="auto"/>
          <w:sz w:val="22"/>
          <w:szCs w:val="22"/>
        </w:rPr>
        <w:t xml:space="preserve">and </w:t>
      </w:r>
      <w:r w:rsidRPr="000C2E09">
        <w:rPr>
          <w:rFonts w:ascii="Arial" w:hAnsi="Arial" w:cstheme="minorBidi" w:hint="eastAsia"/>
          <w:color w:val="auto"/>
          <w:sz w:val="22"/>
          <w:szCs w:val="22"/>
        </w:rPr>
        <w:t>Phase</w:t>
      </w:r>
      <w:r w:rsidRPr="000C2E09">
        <w:rPr>
          <w:rFonts w:ascii="Arial" w:hAnsi="Arial" w:cstheme="minorBidi"/>
          <w:color w:val="auto"/>
          <w:sz w:val="22"/>
          <w:szCs w:val="22"/>
        </w:rPr>
        <w:t xml:space="preserve"> 1 </w:t>
      </w:r>
      <w:r w:rsidRPr="000C2E09">
        <w:rPr>
          <w:rFonts w:ascii="Arial" w:hAnsi="Arial" w:cstheme="minorBidi" w:hint="eastAsia"/>
          <w:color w:val="auto"/>
          <w:sz w:val="22"/>
          <w:szCs w:val="22"/>
        </w:rPr>
        <w:t>communication</w:t>
      </w:r>
      <w:r w:rsidRPr="000C2E09">
        <w:rPr>
          <w:rFonts w:ascii="Arial" w:hAnsi="Arial" w:cstheme="minorBidi"/>
          <w:color w:val="auto"/>
          <w:sz w:val="22"/>
          <w:szCs w:val="22"/>
        </w:rPr>
        <w:t xml:space="preserve"> </w:t>
      </w:r>
      <w:r w:rsidRPr="000C2E09">
        <w:rPr>
          <w:rFonts w:ascii="Arial" w:hAnsi="Arial" w:cstheme="minorBidi" w:hint="eastAsia"/>
          <w:color w:val="auto"/>
          <w:sz w:val="22"/>
          <w:szCs w:val="22"/>
        </w:rPr>
        <w:t>mater</w:t>
      </w:r>
      <w:r w:rsidRPr="000C2E09">
        <w:rPr>
          <w:rFonts w:ascii="Arial" w:hAnsi="Arial" w:cstheme="minorBidi"/>
          <w:color w:val="auto"/>
          <w:sz w:val="22"/>
          <w:szCs w:val="22"/>
        </w:rPr>
        <w:t>ials, please contact Xiaobei Ma (</w:t>
      </w:r>
      <w:hyperlink r:id="rId12" w:history="1">
        <w:r w:rsidR="000C2E09" w:rsidRPr="00686EBB">
          <w:rPr>
            <w:rStyle w:val="af7"/>
            <w:rFonts w:ascii="Arial" w:hAnsi="Arial" w:cstheme="minorBidi"/>
            <w:sz w:val="22"/>
            <w:szCs w:val="22"/>
          </w:rPr>
          <w:t>xma@resolvetosavelives.org</w:t>
        </w:r>
      </w:hyperlink>
      <w:r w:rsidRPr="000C2E09">
        <w:rPr>
          <w:rFonts w:ascii="Arial" w:hAnsi="Arial" w:cstheme="minorBidi"/>
          <w:color w:val="auto"/>
          <w:sz w:val="22"/>
          <w:szCs w:val="22"/>
        </w:rPr>
        <w:t>)</w:t>
      </w:r>
      <w:r w:rsidR="000C2E09">
        <w:rPr>
          <w:rFonts w:ascii="Arial" w:hAnsi="Arial" w:cstheme="minorBidi"/>
          <w:color w:val="auto"/>
          <w:sz w:val="22"/>
          <w:szCs w:val="22"/>
        </w:rPr>
        <w:t>.</w:t>
      </w:r>
    </w:p>
    <w:p w14:paraId="1D155332" w14:textId="77777777" w:rsidR="000C2E09" w:rsidRPr="000C2E09" w:rsidRDefault="000C2E09" w:rsidP="00D849D0">
      <w:pPr>
        <w:pStyle w:val="Default"/>
        <w:rPr>
          <w:rFonts w:ascii="Arial" w:hAnsi="Arial" w:cstheme="minorBidi"/>
          <w:color w:val="auto"/>
          <w:sz w:val="22"/>
          <w:szCs w:val="22"/>
        </w:rPr>
      </w:pPr>
    </w:p>
    <w:p w14:paraId="07F6AD45" w14:textId="4F9D9170" w:rsidR="00143040" w:rsidRPr="00D849D0" w:rsidRDefault="00143040" w:rsidP="00D849D0">
      <w:pPr>
        <w:pStyle w:val="CM13"/>
        <w:rPr>
          <w:rFonts w:ascii="Arial" w:hAnsi="Arial" w:cs="Arial"/>
          <w:b/>
          <w:bCs/>
          <w:color w:val="000000"/>
          <w:sz w:val="28"/>
          <w:szCs w:val="28"/>
        </w:rPr>
      </w:pPr>
      <w:r w:rsidRPr="00D849D0">
        <w:rPr>
          <w:rFonts w:ascii="Arial" w:hAnsi="Arial" w:cs="Arial"/>
          <w:b/>
          <w:bCs/>
          <w:color w:val="000000"/>
          <w:sz w:val="28"/>
          <w:szCs w:val="28"/>
        </w:rPr>
        <w:t>Project</w:t>
      </w:r>
      <w:r w:rsidR="0050182C" w:rsidRPr="00D849D0">
        <w:rPr>
          <w:rFonts w:ascii="Arial" w:hAnsi="Arial" w:cs="Arial"/>
          <w:b/>
          <w:bCs/>
          <w:color w:val="000000"/>
          <w:sz w:val="28"/>
          <w:szCs w:val="28"/>
        </w:rPr>
        <w:t xml:space="preserve"> </w:t>
      </w:r>
      <w:r w:rsidRPr="00D849D0">
        <w:rPr>
          <w:rFonts w:ascii="Arial" w:hAnsi="Arial" w:cs="Arial"/>
          <w:b/>
          <w:bCs/>
          <w:color w:val="000000"/>
          <w:sz w:val="28"/>
          <w:szCs w:val="28"/>
        </w:rPr>
        <w:t>Overview</w:t>
      </w:r>
    </w:p>
    <w:p w14:paraId="2066F83B" w14:textId="77777777" w:rsidR="00C87C47" w:rsidRDefault="00C87C47" w:rsidP="00C87C47">
      <w:pPr>
        <w:spacing w:after="0" w:line="240" w:lineRule="auto"/>
        <w:rPr>
          <w:sz w:val="22"/>
        </w:rPr>
      </w:pPr>
      <w:r w:rsidRPr="00C87C47">
        <w:rPr>
          <w:sz w:val="22"/>
        </w:rPr>
        <w:t>The agency is required to submit a detailed, costed proposal outlining:</w:t>
      </w:r>
    </w:p>
    <w:p w14:paraId="0118DFC3" w14:textId="19BA2A80" w:rsidR="00C87C47" w:rsidRPr="008970B8" w:rsidRDefault="00C87C47" w:rsidP="008970B8">
      <w:pPr>
        <w:pStyle w:val="af2"/>
        <w:numPr>
          <w:ilvl w:val="0"/>
          <w:numId w:val="30"/>
        </w:numPr>
        <w:spacing w:after="0" w:line="240" w:lineRule="auto"/>
        <w:rPr>
          <w:sz w:val="22"/>
        </w:rPr>
      </w:pPr>
      <w:r w:rsidRPr="008970B8">
        <w:rPr>
          <w:rFonts w:cs="Arial"/>
          <w:sz w:val="22"/>
        </w:rPr>
        <w:t>Campaign communication</w:t>
      </w:r>
    </w:p>
    <w:p w14:paraId="6918530A" w14:textId="77777777" w:rsidR="00C87C47" w:rsidRPr="00C87C47" w:rsidRDefault="00C87C47" w:rsidP="00C87C47">
      <w:pPr>
        <w:pStyle w:val="af2"/>
        <w:numPr>
          <w:ilvl w:val="0"/>
          <w:numId w:val="29"/>
        </w:numPr>
        <w:spacing w:after="0" w:line="240" w:lineRule="auto"/>
        <w:rPr>
          <w:sz w:val="22"/>
        </w:rPr>
      </w:pPr>
      <w:r w:rsidRPr="00C87C47">
        <w:rPr>
          <w:rFonts w:cs="Arial"/>
          <w:sz w:val="22"/>
        </w:rPr>
        <w:t>Creative themes and content for the two message themes for motivating sodium reduction action and enabling this action.</w:t>
      </w:r>
    </w:p>
    <w:p w14:paraId="48214FDE" w14:textId="77777777" w:rsidR="00C87C47" w:rsidRPr="00C87C47" w:rsidRDefault="00C87C47" w:rsidP="00C87C47">
      <w:pPr>
        <w:pStyle w:val="af2"/>
        <w:numPr>
          <w:ilvl w:val="0"/>
          <w:numId w:val="29"/>
        </w:numPr>
        <w:spacing w:after="0" w:line="240" w:lineRule="auto"/>
        <w:rPr>
          <w:sz w:val="22"/>
        </w:rPr>
      </w:pPr>
      <w:r w:rsidRPr="00C87C47">
        <w:rPr>
          <w:rFonts w:cs="Arial"/>
          <w:sz w:val="22"/>
        </w:rPr>
        <w:t>Outline of content formats to be used in the campaign (including memes, short video, infographics and printed materials).</w:t>
      </w:r>
    </w:p>
    <w:p w14:paraId="3783A0B3" w14:textId="77777777" w:rsidR="00C87C47" w:rsidRPr="00C87C47" w:rsidRDefault="00C87C47" w:rsidP="00C87C47">
      <w:pPr>
        <w:pStyle w:val="af2"/>
        <w:numPr>
          <w:ilvl w:val="0"/>
          <w:numId w:val="29"/>
        </w:numPr>
        <w:spacing w:after="0" w:line="240" w:lineRule="auto"/>
        <w:rPr>
          <w:sz w:val="22"/>
        </w:rPr>
      </w:pPr>
      <w:r w:rsidRPr="00C87C47">
        <w:rPr>
          <w:rFonts w:cs="Arial"/>
          <w:sz w:val="22"/>
        </w:rPr>
        <w:t xml:space="preserve">A clear description of the strategic mix of how Phase 1 campaign </w:t>
      </w:r>
      <w:r w:rsidRPr="00C87C47">
        <w:rPr>
          <w:rFonts w:cs="Arial"/>
          <w:i/>
          <w:iCs/>
          <w:sz w:val="22"/>
        </w:rPr>
        <w:t xml:space="preserve">motivating </w:t>
      </w:r>
      <w:r w:rsidRPr="00C87C47">
        <w:rPr>
          <w:rFonts w:cs="Arial"/>
          <w:sz w:val="22"/>
        </w:rPr>
        <w:t xml:space="preserve">communication materials will be re-used in the 2021 campaign along with new </w:t>
      </w:r>
      <w:r w:rsidRPr="00C87C47">
        <w:rPr>
          <w:rFonts w:cs="Arial"/>
          <w:i/>
          <w:iCs/>
          <w:sz w:val="22"/>
        </w:rPr>
        <w:t>enabling</w:t>
      </w:r>
      <w:r w:rsidRPr="00C87C47">
        <w:rPr>
          <w:rFonts w:cs="Arial"/>
          <w:sz w:val="22"/>
        </w:rPr>
        <w:t xml:space="preserve"> communication materials focusing on addressing barriers to sodium reduction.</w:t>
      </w:r>
    </w:p>
    <w:p w14:paraId="719FD4B8" w14:textId="77777777" w:rsidR="00C87C47" w:rsidRPr="00C87C47" w:rsidRDefault="00C87C47" w:rsidP="00C87C47">
      <w:pPr>
        <w:pStyle w:val="af2"/>
        <w:numPr>
          <w:ilvl w:val="0"/>
          <w:numId w:val="29"/>
        </w:numPr>
        <w:spacing w:after="0" w:line="240" w:lineRule="auto"/>
        <w:rPr>
          <w:sz w:val="22"/>
        </w:rPr>
      </w:pPr>
      <w:r w:rsidRPr="00C87C47">
        <w:rPr>
          <w:rFonts w:cs="Arial"/>
          <w:sz w:val="22"/>
        </w:rPr>
        <w:t>A clear outline of costs for production of new content for social media channels and other content.</w:t>
      </w:r>
    </w:p>
    <w:p w14:paraId="764BAC4D" w14:textId="77777777" w:rsidR="00C87C47" w:rsidRPr="00C87C47" w:rsidRDefault="00C87C47" w:rsidP="00C87C47">
      <w:pPr>
        <w:pStyle w:val="af2"/>
        <w:numPr>
          <w:ilvl w:val="0"/>
          <w:numId w:val="29"/>
        </w:numPr>
        <w:spacing w:after="0" w:line="240" w:lineRule="auto"/>
        <w:rPr>
          <w:sz w:val="22"/>
        </w:rPr>
      </w:pPr>
      <w:r w:rsidRPr="00C87C47">
        <w:rPr>
          <w:rFonts w:cs="Arial"/>
          <w:sz w:val="22"/>
        </w:rPr>
        <w:t>Description of how influencers such as well-known chefs will be integrated into the campaign to popularize and socialize sodium reduction in cooking practices and how restaurants and stakeholders such as the China Women’s Federation can be involved in extending the campaign at the community level.</w:t>
      </w:r>
    </w:p>
    <w:p w14:paraId="537FE25A" w14:textId="77777777" w:rsidR="00C87C47" w:rsidRPr="00C87C47" w:rsidRDefault="00C87C47" w:rsidP="00C87C47">
      <w:pPr>
        <w:pStyle w:val="af2"/>
        <w:numPr>
          <w:ilvl w:val="0"/>
          <w:numId w:val="29"/>
        </w:numPr>
        <w:spacing w:after="0" w:line="240" w:lineRule="auto"/>
        <w:rPr>
          <w:sz w:val="22"/>
        </w:rPr>
      </w:pPr>
      <w:r w:rsidRPr="00C87C47">
        <w:rPr>
          <w:rFonts w:cs="Arial"/>
          <w:sz w:val="22"/>
        </w:rPr>
        <w:t>Description of how key local stakeholders running sodium reduction activities in government agencies will be engaged in campaign implementation.</w:t>
      </w:r>
    </w:p>
    <w:p w14:paraId="143A2C54" w14:textId="77777777" w:rsidR="00C87C47" w:rsidRPr="00C87C47" w:rsidRDefault="00C87C47" w:rsidP="00C87C47">
      <w:pPr>
        <w:pStyle w:val="af2"/>
        <w:numPr>
          <w:ilvl w:val="0"/>
          <w:numId w:val="29"/>
        </w:numPr>
        <w:spacing w:after="0" w:line="240" w:lineRule="auto"/>
        <w:rPr>
          <w:sz w:val="22"/>
        </w:rPr>
      </w:pPr>
      <w:r w:rsidRPr="00C87C47">
        <w:rPr>
          <w:rFonts w:cs="Arial"/>
          <w:sz w:val="22"/>
        </w:rPr>
        <w:t>Selection of media channels to reach the primary audience of primary food preparers most effectively and efficiently in Shandong while also achieving exposure to the secondary audience of other household members and restaurant owners and patrons.</w:t>
      </w:r>
    </w:p>
    <w:p w14:paraId="6D102EE9" w14:textId="77777777" w:rsidR="00C87C47" w:rsidRPr="00C87C47" w:rsidRDefault="00C87C47" w:rsidP="00C87C47">
      <w:pPr>
        <w:pStyle w:val="af2"/>
        <w:numPr>
          <w:ilvl w:val="0"/>
          <w:numId w:val="29"/>
        </w:numPr>
        <w:spacing w:after="0" w:line="240" w:lineRule="auto"/>
        <w:rPr>
          <w:sz w:val="22"/>
        </w:rPr>
      </w:pPr>
      <w:r w:rsidRPr="00C87C47">
        <w:rPr>
          <w:rFonts w:cs="Arial"/>
          <w:sz w:val="22"/>
        </w:rPr>
        <w:t>Selection of media channels to ensure additional national exposure for the campaign and its messages, including channels that will reach policymakers.</w:t>
      </w:r>
    </w:p>
    <w:p w14:paraId="759CD9B8" w14:textId="77777777" w:rsidR="00C87C47" w:rsidRPr="00C87C47" w:rsidRDefault="00C87C47" w:rsidP="00C87C47">
      <w:pPr>
        <w:pStyle w:val="af2"/>
        <w:numPr>
          <w:ilvl w:val="0"/>
          <w:numId w:val="29"/>
        </w:numPr>
        <w:spacing w:after="0" w:line="240" w:lineRule="auto"/>
        <w:rPr>
          <w:sz w:val="22"/>
        </w:rPr>
      </w:pPr>
      <w:r w:rsidRPr="00C87C47">
        <w:rPr>
          <w:rFonts w:cs="Arial"/>
          <w:sz w:val="22"/>
        </w:rPr>
        <w:lastRenderedPageBreak/>
        <w:t>Estimated reach of the primary and secondary target audiences through the proposed mix of channels.</w:t>
      </w:r>
    </w:p>
    <w:p w14:paraId="64ADA3ED" w14:textId="77777777" w:rsidR="00C87C47" w:rsidRPr="00C87C47" w:rsidRDefault="00C87C47" w:rsidP="00C87C47">
      <w:pPr>
        <w:pStyle w:val="af2"/>
        <w:numPr>
          <w:ilvl w:val="0"/>
          <w:numId w:val="29"/>
        </w:numPr>
        <w:spacing w:after="0" w:line="240" w:lineRule="auto"/>
        <w:rPr>
          <w:sz w:val="22"/>
        </w:rPr>
      </w:pPr>
      <w:r w:rsidRPr="00C87C47">
        <w:rPr>
          <w:rFonts w:cs="Arial"/>
          <w:sz w:val="22"/>
        </w:rPr>
        <w:t>Preliminary ideas for a social media campaign content calendar and timeline for campaign development and implementation.</w:t>
      </w:r>
    </w:p>
    <w:p w14:paraId="7D501F89" w14:textId="6705CD9B" w:rsidR="00C87C47" w:rsidRPr="00C87C47" w:rsidRDefault="00C87C47" w:rsidP="00C87C47">
      <w:pPr>
        <w:pStyle w:val="af2"/>
        <w:numPr>
          <w:ilvl w:val="0"/>
          <w:numId w:val="29"/>
        </w:numPr>
        <w:spacing w:after="0" w:line="240" w:lineRule="auto"/>
        <w:rPr>
          <w:sz w:val="22"/>
        </w:rPr>
      </w:pPr>
      <w:r w:rsidRPr="00C87C47">
        <w:rPr>
          <w:rFonts w:cs="Arial"/>
          <w:sz w:val="22"/>
        </w:rPr>
        <w:t>Plans for how campaign themes and social media content can be linked to educational and promotional resources from Shandong CDC to be disseminated at community events.</w:t>
      </w:r>
    </w:p>
    <w:p w14:paraId="571FFA22" w14:textId="77777777" w:rsidR="00C87C47" w:rsidRDefault="00C87C47" w:rsidP="00C87C47">
      <w:pPr>
        <w:spacing w:after="0" w:line="240" w:lineRule="auto"/>
        <w:rPr>
          <w:rFonts w:cs="Arial"/>
          <w:sz w:val="22"/>
        </w:rPr>
      </w:pPr>
    </w:p>
    <w:p w14:paraId="75BA23E3" w14:textId="15FD41A6" w:rsidR="00C87C47" w:rsidRPr="008970B8" w:rsidRDefault="00C87C47" w:rsidP="008970B8">
      <w:pPr>
        <w:pStyle w:val="af2"/>
        <w:numPr>
          <w:ilvl w:val="0"/>
          <w:numId w:val="30"/>
        </w:numPr>
        <w:spacing w:after="0" w:line="240" w:lineRule="auto"/>
        <w:rPr>
          <w:rFonts w:cs="Arial"/>
          <w:sz w:val="22"/>
        </w:rPr>
      </w:pPr>
      <w:r w:rsidRPr="008970B8">
        <w:rPr>
          <w:rFonts w:cs="Arial"/>
          <w:sz w:val="22"/>
        </w:rPr>
        <w:t>Earned media</w:t>
      </w:r>
    </w:p>
    <w:p w14:paraId="759EA08E" w14:textId="77777777" w:rsidR="00C87C47" w:rsidRDefault="00C87C47" w:rsidP="008970B8">
      <w:pPr>
        <w:pStyle w:val="af2"/>
        <w:numPr>
          <w:ilvl w:val="0"/>
          <w:numId w:val="29"/>
        </w:numPr>
        <w:spacing w:after="0" w:line="240" w:lineRule="auto"/>
        <w:rPr>
          <w:rFonts w:cs="Arial"/>
          <w:sz w:val="22"/>
        </w:rPr>
      </w:pPr>
      <w:r w:rsidRPr="00C87C47">
        <w:rPr>
          <w:rFonts w:cs="Arial"/>
          <w:sz w:val="22"/>
        </w:rPr>
        <w:t>Outline of a detailed earned media strategy identifying how media coverage of the campaign will be achieved at the local, provincial and national level to reach policy makers as well as the broader community.</w:t>
      </w:r>
    </w:p>
    <w:p w14:paraId="7A1BE74A" w14:textId="77777777" w:rsidR="00C87C47" w:rsidRDefault="00C87C47" w:rsidP="00C87C47">
      <w:pPr>
        <w:spacing w:after="0" w:line="240" w:lineRule="auto"/>
        <w:rPr>
          <w:rFonts w:cs="Arial"/>
          <w:sz w:val="22"/>
        </w:rPr>
      </w:pPr>
    </w:p>
    <w:p w14:paraId="209C4BD9" w14:textId="2FCC4C48" w:rsidR="00C87C47" w:rsidRPr="008970B8" w:rsidRDefault="00C87C47" w:rsidP="008970B8">
      <w:pPr>
        <w:pStyle w:val="af2"/>
        <w:numPr>
          <w:ilvl w:val="0"/>
          <w:numId w:val="30"/>
        </w:numPr>
        <w:spacing w:after="0" w:line="240" w:lineRule="auto"/>
        <w:rPr>
          <w:rFonts w:cs="Arial"/>
          <w:sz w:val="22"/>
        </w:rPr>
      </w:pPr>
      <w:r w:rsidRPr="008970B8">
        <w:rPr>
          <w:rFonts w:cs="Arial"/>
          <w:sz w:val="22"/>
        </w:rPr>
        <w:t>Monitoring and evaluation</w:t>
      </w:r>
    </w:p>
    <w:p w14:paraId="7C3B0417" w14:textId="77777777" w:rsidR="00C87C47" w:rsidRDefault="00C87C47" w:rsidP="008970B8">
      <w:pPr>
        <w:pStyle w:val="af2"/>
        <w:numPr>
          <w:ilvl w:val="0"/>
          <w:numId w:val="29"/>
        </w:numPr>
        <w:spacing w:after="0" w:line="240" w:lineRule="auto"/>
        <w:rPr>
          <w:rFonts w:cs="Arial"/>
          <w:sz w:val="22"/>
        </w:rPr>
      </w:pPr>
      <w:r w:rsidRPr="00C87C47">
        <w:rPr>
          <w:rFonts w:cs="Arial"/>
          <w:sz w:val="22"/>
        </w:rPr>
        <w:t>A detailed plan for how campaign reach, engagement and response will be measured, including example media metrics reporting template</w:t>
      </w:r>
      <w:r>
        <w:rPr>
          <w:rFonts w:cs="Arial"/>
          <w:sz w:val="22"/>
        </w:rPr>
        <w:t>.</w:t>
      </w:r>
    </w:p>
    <w:p w14:paraId="60CCDF55" w14:textId="012825B3" w:rsidR="00C87C47" w:rsidRPr="00C87C47" w:rsidRDefault="00C87C47" w:rsidP="008970B8">
      <w:pPr>
        <w:pStyle w:val="af2"/>
        <w:numPr>
          <w:ilvl w:val="0"/>
          <w:numId w:val="29"/>
        </w:numPr>
        <w:spacing w:after="0" w:line="240" w:lineRule="auto"/>
        <w:rPr>
          <w:rFonts w:cs="Arial"/>
          <w:sz w:val="22"/>
        </w:rPr>
      </w:pPr>
      <w:r w:rsidRPr="00C87C47">
        <w:rPr>
          <w:rFonts w:cs="Arial"/>
          <w:sz w:val="22"/>
        </w:rPr>
        <w:t>A detailed frequency and timeline for progress and evaluation reporting.</w:t>
      </w:r>
    </w:p>
    <w:p w14:paraId="00869781" w14:textId="74769529" w:rsidR="00D849D0" w:rsidRPr="008970B8" w:rsidRDefault="00D849D0" w:rsidP="008970B8">
      <w:pPr>
        <w:spacing w:after="0" w:line="240" w:lineRule="auto"/>
        <w:rPr>
          <w:rFonts w:cs="Arial"/>
          <w:sz w:val="22"/>
        </w:rPr>
      </w:pPr>
    </w:p>
    <w:p w14:paraId="1AAE4F6D" w14:textId="1804859D" w:rsidR="00B67F68" w:rsidRPr="00D849D0" w:rsidRDefault="00B67F68" w:rsidP="00D849D0">
      <w:pPr>
        <w:pStyle w:val="CM13"/>
        <w:rPr>
          <w:rFonts w:ascii="Arial" w:hAnsi="Arial" w:cs="Arial"/>
          <w:b/>
          <w:bCs/>
          <w:color w:val="000000"/>
          <w:sz w:val="28"/>
          <w:szCs w:val="28"/>
        </w:rPr>
      </w:pPr>
      <w:r w:rsidRPr="00D849D0">
        <w:rPr>
          <w:rFonts w:ascii="Arial" w:hAnsi="Arial" w:cs="Arial"/>
          <w:b/>
          <w:bCs/>
          <w:color w:val="000000"/>
          <w:sz w:val="28"/>
          <w:szCs w:val="28"/>
        </w:rPr>
        <w:t xml:space="preserve">Instructions for RFP </w:t>
      </w:r>
      <w:r w:rsidR="000067B1" w:rsidRPr="00D849D0">
        <w:rPr>
          <w:rFonts w:ascii="Arial" w:hAnsi="Arial" w:cs="Arial"/>
          <w:b/>
          <w:bCs/>
          <w:color w:val="000000"/>
          <w:sz w:val="28"/>
          <w:szCs w:val="28"/>
        </w:rPr>
        <w:t>Respondents</w:t>
      </w:r>
    </w:p>
    <w:p w14:paraId="2C29D76C" w14:textId="77777777" w:rsidR="00B67F68" w:rsidRPr="00D849D0" w:rsidRDefault="00B67F68" w:rsidP="00D849D0">
      <w:pPr>
        <w:pStyle w:val="Default"/>
        <w:rPr>
          <w:rFonts w:ascii="Arial" w:hAnsi="Arial" w:cs="Arial"/>
          <w:sz w:val="22"/>
          <w:szCs w:val="22"/>
        </w:rPr>
      </w:pPr>
    </w:p>
    <w:p w14:paraId="5C3A275E" w14:textId="1A676F70" w:rsidR="00B67F68" w:rsidRPr="00D849D0" w:rsidRDefault="00B67F68" w:rsidP="00D849D0">
      <w:pPr>
        <w:pStyle w:val="1"/>
        <w:keepLines w:val="0"/>
        <w:numPr>
          <w:ilvl w:val="0"/>
          <w:numId w:val="2"/>
        </w:numPr>
        <w:spacing w:before="0" w:line="240" w:lineRule="auto"/>
        <w:rPr>
          <w:rFonts w:cs="Arial"/>
          <w:color w:val="auto"/>
          <w:sz w:val="22"/>
        </w:rPr>
      </w:pPr>
      <w:r w:rsidRPr="00D849D0">
        <w:rPr>
          <w:rFonts w:cs="Arial"/>
          <w:b/>
          <w:color w:val="auto"/>
          <w:sz w:val="22"/>
          <w:szCs w:val="22"/>
        </w:rPr>
        <w:t>Contact</w:t>
      </w:r>
      <w:r w:rsidR="000067B1" w:rsidRPr="00D849D0">
        <w:rPr>
          <w:rFonts w:cs="Arial"/>
          <w:b/>
          <w:color w:val="auto"/>
          <w:sz w:val="22"/>
          <w:szCs w:val="22"/>
        </w:rPr>
        <w:t xml:space="preserve"> Person</w:t>
      </w:r>
      <w:r w:rsidRPr="00D849D0">
        <w:rPr>
          <w:rFonts w:cs="Arial"/>
          <w:b/>
          <w:color w:val="auto"/>
          <w:sz w:val="22"/>
          <w:szCs w:val="22"/>
        </w:rPr>
        <w:t>.</w:t>
      </w:r>
      <w:r w:rsidRPr="00D849D0">
        <w:rPr>
          <w:rFonts w:cs="Arial"/>
          <w:color w:val="auto"/>
          <w:sz w:val="22"/>
          <w:szCs w:val="22"/>
        </w:rPr>
        <w:t xml:space="preserve"> Service Providers shall send their notification of intent to bid, refer any questions, and submit their proposals via </w:t>
      </w:r>
      <w:r w:rsidR="003A7E82" w:rsidRPr="00D849D0">
        <w:rPr>
          <w:rFonts w:cs="Arial"/>
          <w:color w:val="auto"/>
          <w:sz w:val="22"/>
        </w:rPr>
        <w:t xml:space="preserve">email to </w:t>
      </w:r>
      <w:r w:rsidR="001F4700">
        <w:rPr>
          <w:rFonts w:cs="Arial"/>
          <w:color w:val="auto"/>
          <w:sz w:val="22"/>
        </w:rPr>
        <w:t>xma@resolvetosavelives.org</w:t>
      </w:r>
    </w:p>
    <w:p w14:paraId="07EDDAB9" w14:textId="77777777" w:rsidR="003A7E82" w:rsidRPr="00D849D0" w:rsidRDefault="003A7E82" w:rsidP="00D849D0">
      <w:pPr>
        <w:spacing w:after="0" w:line="240" w:lineRule="auto"/>
        <w:rPr>
          <w:rFonts w:cs="Arial"/>
        </w:rPr>
      </w:pPr>
    </w:p>
    <w:p w14:paraId="3E0538E2" w14:textId="2EBBAF64" w:rsidR="00B67F68" w:rsidRPr="009705E5" w:rsidRDefault="00B67F68" w:rsidP="009705E5">
      <w:pPr>
        <w:pStyle w:val="1"/>
        <w:keepLines w:val="0"/>
        <w:numPr>
          <w:ilvl w:val="0"/>
          <w:numId w:val="2"/>
        </w:numPr>
        <w:spacing w:before="0" w:line="240" w:lineRule="auto"/>
        <w:rPr>
          <w:rFonts w:cs="Arial"/>
          <w:b/>
          <w:color w:val="auto"/>
          <w:sz w:val="22"/>
          <w:szCs w:val="22"/>
        </w:rPr>
      </w:pPr>
      <w:r w:rsidRPr="00D849D0">
        <w:rPr>
          <w:rFonts w:cs="Arial"/>
          <w:b/>
          <w:color w:val="auto"/>
          <w:sz w:val="22"/>
          <w:szCs w:val="22"/>
        </w:rPr>
        <w:t xml:space="preserve">Due Date. </w:t>
      </w:r>
      <w:r w:rsidRPr="00D849D0">
        <w:rPr>
          <w:rFonts w:cs="Arial"/>
          <w:color w:val="auto"/>
          <w:sz w:val="22"/>
          <w:szCs w:val="22"/>
        </w:rPr>
        <w:t>Propos</w:t>
      </w:r>
      <w:r w:rsidRPr="001F4700">
        <w:rPr>
          <w:rFonts w:cs="Arial"/>
          <w:color w:val="auto"/>
          <w:sz w:val="22"/>
        </w:rPr>
        <w:t xml:space="preserve">als must be submitted in </w:t>
      </w:r>
      <w:r w:rsidR="003A7E82" w:rsidRPr="00D849D0">
        <w:rPr>
          <w:rFonts w:cs="Arial"/>
          <w:color w:val="auto"/>
          <w:sz w:val="22"/>
        </w:rPr>
        <w:t>PDF</w:t>
      </w:r>
      <w:r w:rsidR="003A7E82" w:rsidRPr="001F4700">
        <w:rPr>
          <w:rFonts w:cs="Arial"/>
          <w:color w:val="auto"/>
          <w:sz w:val="22"/>
        </w:rPr>
        <w:t xml:space="preserve"> </w:t>
      </w:r>
      <w:r w:rsidRPr="001F4700">
        <w:rPr>
          <w:rFonts w:cs="Arial"/>
          <w:color w:val="auto"/>
          <w:sz w:val="22"/>
        </w:rPr>
        <w:t>format to</w:t>
      </w:r>
      <w:r w:rsidR="001F4700" w:rsidRPr="001F4700">
        <w:rPr>
          <w:rFonts w:cs="Arial"/>
          <w:color w:val="auto"/>
          <w:sz w:val="22"/>
        </w:rPr>
        <w:t xml:space="preserve"> Xiaobei Ma</w:t>
      </w:r>
      <w:r w:rsidRPr="001F4700">
        <w:rPr>
          <w:rFonts w:cs="Arial"/>
          <w:color w:val="auto"/>
          <w:sz w:val="22"/>
        </w:rPr>
        <w:t xml:space="preserve"> by </w:t>
      </w:r>
      <w:r w:rsidR="009705E5">
        <w:rPr>
          <w:rFonts w:cs="Arial"/>
          <w:color w:val="auto"/>
          <w:sz w:val="22"/>
        </w:rPr>
        <w:t>March</w:t>
      </w:r>
      <w:r w:rsidR="009705E5" w:rsidRPr="009705E5">
        <w:rPr>
          <w:rFonts w:cs="Arial"/>
          <w:color w:val="auto"/>
          <w:sz w:val="22"/>
        </w:rPr>
        <w:t xml:space="preserve"> </w:t>
      </w:r>
      <w:r w:rsidR="00E527C8">
        <w:rPr>
          <w:rFonts w:cs="Arial"/>
          <w:color w:val="auto"/>
          <w:sz w:val="22"/>
        </w:rPr>
        <w:t>12</w:t>
      </w:r>
      <w:r w:rsidR="00E527C8">
        <w:rPr>
          <w:rFonts w:cs="Arial" w:hint="eastAsia"/>
          <w:color w:val="auto"/>
          <w:sz w:val="22"/>
          <w:vertAlign w:val="superscript"/>
          <w:lang w:eastAsia="zh-CN"/>
        </w:rPr>
        <w:t>th</w:t>
      </w:r>
      <w:r w:rsidR="005478A1">
        <w:rPr>
          <w:rFonts w:cs="Arial"/>
          <w:color w:val="auto"/>
          <w:sz w:val="22"/>
        </w:rPr>
        <w:t>,</w:t>
      </w:r>
      <w:r w:rsidR="001F4700" w:rsidRPr="009705E5">
        <w:rPr>
          <w:rFonts w:cs="Arial"/>
          <w:color w:val="auto"/>
          <w:sz w:val="22"/>
        </w:rPr>
        <w:t xml:space="preserve"> 2021, 1</w:t>
      </w:r>
      <w:r w:rsidR="000C2E09" w:rsidRPr="009705E5">
        <w:rPr>
          <w:rFonts w:cs="Arial"/>
          <w:color w:val="auto"/>
          <w:sz w:val="22"/>
        </w:rPr>
        <w:t xml:space="preserve">8 </w:t>
      </w:r>
      <w:r w:rsidR="000C2E09" w:rsidRPr="009705E5">
        <w:rPr>
          <w:rFonts w:cs="Arial" w:hint="eastAsia"/>
          <w:color w:val="auto"/>
          <w:sz w:val="22"/>
          <w:lang w:eastAsia="zh-CN"/>
        </w:rPr>
        <w:t>PM</w:t>
      </w:r>
      <w:r w:rsidR="005478A1">
        <w:rPr>
          <w:rFonts w:cs="Arial"/>
          <w:color w:val="auto"/>
          <w:sz w:val="22"/>
        </w:rPr>
        <w:t>, Beijing time.</w:t>
      </w:r>
    </w:p>
    <w:p w14:paraId="213AE1B8" w14:textId="77777777" w:rsidR="003A7E82" w:rsidRPr="00D849D0" w:rsidRDefault="003A7E82" w:rsidP="00D849D0">
      <w:pPr>
        <w:spacing w:after="0" w:line="240" w:lineRule="auto"/>
        <w:rPr>
          <w:rFonts w:cs="Arial"/>
        </w:rPr>
      </w:pPr>
    </w:p>
    <w:p w14:paraId="38BD1E09" w14:textId="2FF3CAAF" w:rsidR="003A7E82" w:rsidRPr="00D849D0" w:rsidRDefault="00B67F68" w:rsidP="00D849D0">
      <w:pPr>
        <w:numPr>
          <w:ilvl w:val="0"/>
          <w:numId w:val="2"/>
        </w:numPr>
        <w:tabs>
          <w:tab w:val="left" w:pos="360"/>
        </w:tabs>
        <w:spacing w:after="0" w:line="240" w:lineRule="auto"/>
        <w:rPr>
          <w:rFonts w:cs="Arial"/>
          <w:sz w:val="22"/>
        </w:rPr>
      </w:pPr>
      <w:r w:rsidRPr="00D849D0">
        <w:rPr>
          <w:rFonts w:cs="Arial"/>
          <w:b/>
          <w:color w:val="000000"/>
          <w:sz w:val="22"/>
        </w:rPr>
        <w:t>Proposal</w:t>
      </w:r>
      <w:r w:rsidR="00D849D0" w:rsidRPr="00D849D0">
        <w:rPr>
          <w:rFonts w:cs="Arial"/>
          <w:b/>
          <w:color w:val="000000"/>
          <w:sz w:val="22"/>
        </w:rPr>
        <w:t xml:space="preserve"> Submission</w:t>
      </w:r>
      <w:r w:rsidRPr="00D849D0">
        <w:rPr>
          <w:rFonts w:cs="Arial"/>
          <w:b/>
          <w:color w:val="000000"/>
          <w:sz w:val="22"/>
        </w:rPr>
        <w:t xml:space="preserve">. </w:t>
      </w:r>
      <w:r w:rsidR="00D849D0" w:rsidRPr="00D849D0">
        <w:rPr>
          <w:rFonts w:cs="Arial"/>
          <w:color w:val="000000"/>
          <w:sz w:val="22"/>
        </w:rPr>
        <w:t>P</w:t>
      </w:r>
      <w:r w:rsidRPr="00D849D0">
        <w:rPr>
          <w:rFonts w:cs="Arial"/>
          <w:color w:val="000000"/>
          <w:sz w:val="22"/>
        </w:rPr>
        <w:t>roposal</w:t>
      </w:r>
      <w:r w:rsidR="00D849D0" w:rsidRPr="00D849D0">
        <w:rPr>
          <w:rFonts w:cs="Arial"/>
          <w:color w:val="000000"/>
          <w:sz w:val="22"/>
        </w:rPr>
        <w:t>s</w:t>
      </w:r>
      <w:r w:rsidRPr="00D849D0">
        <w:rPr>
          <w:rFonts w:cs="Arial"/>
          <w:color w:val="000000"/>
          <w:sz w:val="22"/>
        </w:rPr>
        <w:t xml:space="preserve"> shall include</w:t>
      </w:r>
      <w:r w:rsidR="00D849D0" w:rsidRPr="00D849D0">
        <w:rPr>
          <w:rFonts w:cs="Arial"/>
          <w:color w:val="000000"/>
          <w:sz w:val="22"/>
        </w:rPr>
        <w:t xml:space="preserve"> </w:t>
      </w:r>
      <w:r w:rsidRPr="00D849D0">
        <w:rPr>
          <w:rFonts w:cs="Arial"/>
          <w:color w:val="000000"/>
          <w:sz w:val="22"/>
        </w:rPr>
        <w:t>answers to</w:t>
      </w:r>
      <w:r w:rsidR="00414803" w:rsidRPr="00D849D0">
        <w:rPr>
          <w:rFonts w:cs="Arial"/>
          <w:color w:val="000000"/>
          <w:sz w:val="22"/>
        </w:rPr>
        <w:t xml:space="preserve"> </w:t>
      </w:r>
      <w:r w:rsidR="00D849D0" w:rsidRPr="00D849D0">
        <w:rPr>
          <w:rFonts w:cs="Arial"/>
          <w:color w:val="000000"/>
          <w:sz w:val="22"/>
        </w:rPr>
        <w:t xml:space="preserve">all </w:t>
      </w:r>
      <w:r w:rsidR="00414803" w:rsidRPr="00D849D0">
        <w:rPr>
          <w:rFonts w:cs="Arial"/>
          <w:color w:val="000000"/>
          <w:sz w:val="22"/>
        </w:rPr>
        <w:t>RFP questions (Attachment A</w:t>
      </w:r>
      <w:r w:rsidRPr="00D849D0">
        <w:rPr>
          <w:rFonts w:cs="Arial"/>
          <w:color w:val="000000"/>
          <w:sz w:val="22"/>
        </w:rPr>
        <w:t>)</w:t>
      </w:r>
      <w:r w:rsidR="00D849D0" w:rsidRPr="00D849D0">
        <w:rPr>
          <w:rFonts w:cs="Arial"/>
          <w:color w:val="000000"/>
          <w:sz w:val="22"/>
        </w:rPr>
        <w:t>, and be emailed in PDF format,</w:t>
      </w:r>
      <w:r w:rsidRPr="00D849D0">
        <w:rPr>
          <w:rFonts w:cs="Arial"/>
          <w:color w:val="000000"/>
          <w:sz w:val="22"/>
        </w:rPr>
        <w:t xml:space="preserve"> </w:t>
      </w:r>
      <w:r w:rsidR="000067B1" w:rsidRPr="00D849D0">
        <w:rPr>
          <w:rFonts w:cs="Arial"/>
          <w:color w:val="000000"/>
          <w:sz w:val="22"/>
        </w:rPr>
        <w:t xml:space="preserve">together with </w:t>
      </w:r>
      <w:r w:rsidRPr="00D849D0">
        <w:rPr>
          <w:rFonts w:cs="Arial"/>
          <w:sz w:val="22"/>
        </w:rPr>
        <w:t xml:space="preserve">all relevant </w:t>
      </w:r>
      <w:r w:rsidR="000067B1" w:rsidRPr="00D849D0">
        <w:rPr>
          <w:rFonts w:cs="Arial"/>
          <w:sz w:val="22"/>
        </w:rPr>
        <w:t xml:space="preserve">and any supporting </w:t>
      </w:r>
      <w:r w:rsidRPr="00D849D0">
        <w:rPr>
          <w:rFonts w:cs="Arial"/>
          <w:sz w:val="22"/>
        </w:rPr>
        <w:t>document</w:t>
      </w:r>
      <w:r w:rsidR="000067B1" w:rsidRPr="00D849D0">
        <w:rPr>
          <w:rFonts w:cs="Arial"/>
          <w:sz w:val="22"/>
        </w:rPr>
        <w:t>ation</w:t>
      </w:r>
      <w:r w:rsidR="00D849D0" w:rsidRPr="00D849D0">
        <w:rPr>
          <w:rFonts w:cs="Arial"/>
          <w:sz w:val="22"/>
        </w:rPr>
        <w:t>, to:</w:t>
      </w:r>
    </w:p>
    <w:p w14:paraId="36B37AE2" w14:textId="77777777" w:rsidR="00D849D0" w:rsidRPr="00D849D0" w:rsidRDefault="00D849D0" w:rsidP="00D849D0">
      <w:pPr>
        <w:tabs>
          <w:tab w:val="left" w:pos="360"/>
        </w:tabs>
        <w:spacing w:after="0" w:line="240" w:lineRule="auto"/>
        <w:rPr>
          <w:rFonts w:cs="Arial"/>
          <w:sz w:val="22"/>
        </w:rPr>
      </w:pPr>
    </w:p>
    <w:p w14:paraId="60697FC4" w14:textId="1F5EA449" w:rsidR="00D849D0" w:rsidRPr="00D849D0" w:rsidRDefault="001F4700" w:rsidP="00D849D0">
      <w:pPr>
        <w:pStyle w:val="af2"/>
        <w:spacing w:after="0" w:line="240" w:lineRule="auto"/>
        <w:rPr>
          <w:rFonts w:cs="Arial"/>
          <w:sz w:val="22"/>
        </w:rPr>
      </w:pPr>
      <w:r w:rsidRPr="001F4700">
        <w:rPr>
          <w:rFonts w:cs="Arial"/>
          <w:sz w:val="22"/>
        </w:rPr>
        <w:t>Xiaobei Ma</w:t>
      </w:r>
      <w:r w:rsidR="00D849D0" w:rsidRPr="001F4700">
        <w:rPr>
          <w:rFonts w:cs="Arial"/>
          <w:sz w:val="22"/>
        </w:rPr>
        <w:t xml:space="preserve">, </w:t>
      </w:r>
      <w:r>
        <w:rPr>
          <w:rFonts w:cs="Arial"/>
          <w:sz w:val="22"/>
        </w:rPr>
        <w:t>xma@resolvetosavelives.org</w:t>
      </w:r>
    </w:p>
    <w:p w14:paraId="3B5264F3" w14:textId="6495311E" w:rsidR="00D849D0" w:rsidRPr="00D849D0" w:rsidRDefault="00D849D0" w:rsidP="00D849D0">
      <w:pPr>
        <w:pStyle w:val="af2"/>
        <w:spacing w:after="0" w:line="240" w:lineRule="auto"/>
        <w:rPr>
          <w:rFonts w:cs="Arial"/>
          <w:sz w:val="22"/>
        </w:rPr>
      </w:pPr>
      <w:r w:rsidRPr="00D849D0">
        <w:rPr>
          <w:rFonts w:cs="Arial"/>
          <w:sz w:val="22"/>
        </w:rPr>
        <w:t xml:space="preserve">and </w:t>
      </w:r>
      <w:hyperlink r:id="rId13" w:history="1">
        <w:r w:rsidRPr="00D849D0">
          <w:rPr>
            <w:rStyle w:val="af7"/>
            <w:rFonts w:cs="Arial"/>
            <w:sz w:val="22"/>
          </w:rPr>
          <w:t>Operationsrfp@vitalstrategies.org</w:t>
        </w:r>
      </w:hyperlink>
    </w:p>
    <w:p w14:paraId="4A8A3579" w14:textId="77777777" w:rsidR="00D849D0" w:rsidRPr="00D849D0" w:rsidRDefault="00D849D0" w:rsidP="00D849D0">
      <w:pPr>
        <w:spacing w:after="0" w:line="240" w:lineRule="auto"/>
        <w:rPr>
          <w:rFonts w:cs="Arial"/>
          <w:sz w:val="22"/>
        </w:rPr>
      </w:pPr>
    </w:p>
    <w:p w14:paraId="159E6EC4" w14:textId="7E762C14" w:rsidR="00D849D0" w:rsidRPr="00087AF7" w:rsidRDefault="00D849D0" w:rsidP="009705E5">
      <w:pPr>
        <w:spacing w:after="0" w:line="240" w:lineRule="auto"/>
        <w:ind w:left="360"/>
        <w:rPr>
          <w:rFonts w:cs="Arial"/>
          <w:b/>
          <w:sz w:val="22"/>
        </w:rPr>
      </w:pPr>
      <w:r w:rsidRPr="00D849D0">
        <w:rPr>
          <w:rFonts w:cs="Arial"/>
          <w:sz w:val="22"/>
        </w:rPr>
        <w:t>with</w:t>
      </w:r>
      <w:r w:rsidR="001F4700">
        <w:rPr>
          <w:rFonts w:cs="Arial"/>
          <w:sz w:val="22"/>
        </w:rPr>
        <w:t xml:space="preserve"> Phase 2</w:t>
      </w:r>
      <w:r w:rsidRPr="00D849D0">
        <w:rPr>
          <w:rFonts w:cs="Arial"/>
          <w:sz w:val="22"/>
        </w:rPr>
        <w:t xml:space="preserve"> </w:t>
      </w:r>
      <w:r w:rsidR="00C87C47">
        <w:rPr>
          <w:rFonts w:cs="Arial" w:hint="eastAsia"/>
          <w:sz w:val="22"/>
          <w:lang w:eastAsia="zh-CN"/>
        </w:rPr>
        <w:t>Sodium</w:t>
      </w:r>
      <w:r w:rsidR="00C87C47">
        <w:rPr>
          <w:rFonts w:cs="Arial"/>
          <w:sz w:val="22"/>
          <w:lang w:eastAsia="zh-CN"/>
        </w:rPr>
        <w:t xml:space="preserve"> </w:t>
      </w:r>
      <w:r w:rsidR="00C87C47">
        <w:rPr>
          <w:rFonts w:cs="Arial" w:hint="eastAsia"/>
          <w:sz w:val="22"/>
          <w:lang w:eastAsia="zh-CN"/>
        </w:rPr>
        <w:t>R</w:t>
      </w:r>
      <w:r w:rsidR="00C87C47">
        <w:rPr>
          <w:rFonts w:cs="Arial"/>
          <w:sz w:val="22"/>
          <w:lang w:eastAsia="zh-CN"/>
        </w:rPr>
        <w:t xml:space="preserve">eduction Campaign </w:t>
      </w:r>
      <w:r w:rsidRPr="00D849D0">
        <w:rPr>
          <w:rFonts w:cs="Arial"/>
          <w:sz w:val="22"/>
        </w:rPr>
        <w:t>in the su</w:t>
      </w:r>
      <w:r w:rsidRPr="00B956BB">
        <w:rPr>
          <w:rFonts w:cs="Arial"/>
          <w:sz w:val="22"/>
        </w:rPr>
        <w:t xml:space="preserve">bject line, </w:t>
      </w:r>
      <w:r w:rsidRPr="00B956BB">
        <w:rPr>
          <w:rFonts w:cs="Arial"/>
          <w:b/>
          <w:sz w:val="22"/>
        </w:rPr>
        <w:t xml:space="preserve">by </w:t>
      </w:r>
      <w:r w:rsidR="00C87C47" w:rsidRPr="00B956BB">
        <w:rPr>
          <w:rFonts w:cs="Arial"/>
          <w:b/>
          <w:sz w:val="22"/>
        </w:rPr>
        <w:t>1</w:t>
      </w:r>
      <w:r w:rsidR="000C2E09" w:rsidRPr="00B956BB">
        <w:rPr>
          <w:rFonts w:cs="Arial"/>
          <w:b/>
          <w:sz w:val="22"/>
        </w:rPr>
        <w:t>8</w:t>
      </w:r>
      <w:r w:rsidR="001C7342" w:rsidRPr="00B956BB">
        <w:rPr>
          <w:rFonts w:cs="Arial"/>
          <w:b/>
          <w:sz w:val="22"/>
        </w:rPr>
        <w:t xml:space="preserve"> </w:t>
      </w:r>
      <w:r w:rsidR="000C2E09" w:rsidRPr="00B956BB">
        <w:rPr>
          <w:rFonts w:cs="Arial" w:hint="eastAsia"/>
          <w:b/>
          <w:sz w:val="22"/>
          <w:lang w:eastAsia="zh-CN"/>
        </w:rPr>
        <w:t>P</w:t>
      </w:r>
      <w:r w:rsidRPr="00B956BB">
        <w:rPr>
          <w:rFonts w:cs="Arial"/>
          <w:b/>
          <w:sz w:val="22"/>
        </w:rPr>
        <w:t>M</w:t>
      </w:r>
      <w:r w:rsidR="000C2E09" w:rsidRPr="00B956BB">
        <w:rPr>
          <w:rFonts w:cs="Arial"/>
          <w:b/>
          <w:sz w:val="22"/>
        </w:rPr>
        <w:t xml:space="preserve"> </w:t>
      </w:r>
      <w:r w:rsidRPr="00B956BB">
        <w:rPr>
          <w:rFonts w:cs="Arial"/>
          <w:b/>
          <w:sz w:val="22"/>
        </w:rPr>
        <w:t>on</w:t>
      </w:r>
      <w:r w:rsidRPr="00B956BB">
        <w:rPr>
          <w:rFonts w:cs="Arial"/>
          <w:sz w:val="22"/>
        </w:rPr>
        <w:t xml:space="preserve"> </w:t>
      </w:r>
      <w:r w:rsidR="009705E5" w:rsidRPr="00B956BB">
        <w:rPr>
          <w:rFonts w:cs="Arial"/>
          <w:b/>
          <w:sz w:val="22"/>
        </w:rPr>
        <w:t xml:space="preserve">March </w:t>
      </w:r>
      <w:r w:rsidR="002C6546">
        <w:rPr>
          <w:rFonts w:cs="Arial"/>
          <w:b/>
          <w:sz w:val="22"/>
        </w:rPr>
        <w:t>12</w:t>
      </w:r>
      <w:r w:rsidR="00B956BB" w:rsidRPr="00B956BB">
        <w:rPr>
          <w:rFonts w:cs="Arial"/>
          <w:b/>
          <w:sz w:val="22"/>
          <w:vertAlign w:val="superscript"/>
        </w:rPr>
        <w:t>th</w:t>
      </w:r>
      <w:r w:rsidR="00AC405E" w:rsidRPr="00B956BB">
        <w:rPr>
          <w:rFonts w:cs="Arial"/>
          <w:b/>
          <w:sz w:val="22"/>
        </w:rPr>
        <w:t>, 2021</w:t>
      </w:r>
      <w:r w:rsidR="005478A1" w:rsidRPr="00B956BB">
        <w:rPr>
          <w:rFonts w:cs="Arial"/>
          <w:b/>
          <w:sz w:val="22"/>
        </w:rPr>
        <w:t xml:space="preserve"> (Beijing time).</w:t>
      </w:r>
    </w:p>
    <w:p w14:paraId="38DBAD15" w14:textId="3F8F94E5" w:rsidR="00D849D0" w:rsidRPr="00D849D0" w:rsidRDefault="00D849D0" w:rsidP="00D849D0">
      <w:pPr>
        <w:spacing w:after="0" w:line="240" w:lineRule="auto"/>
        <w:ind w:left="360"/>
        <w:rPr>
          <w:rFonts w:cs="Arial"/>
          <w:sz w:val="22"/>
        </w:rPr>
      </w:pPr>
    </w:p>
    <w:p w14:paraId="024FE333" w14:textId="77777777" w:rsidR="00D849D0" w:rsidRPr="00D849D0" w:rsidRDefault="00D849D0" w:rsidP="00D849D0">
      <w:pPr>
        <w:spacing w:after="0" w:line="240" w:lineRule="auto"/>
        <w:ind w:left="360"/>
        <w:rPr>
          <w:rFonts w:cs="Arial"/>
          <w:sz w:val="22"/>
        </w:rPr>
      </w:pPr>
    </w:p>
    <w:p w14:paraId="404590E5" w14:textId="13EB0D43" w:rsidR="00B67F68" w:rsidRPr="00D849D0" w:rsidRDefault="00B67F68" w:rsidP="00D849D0">
      <w:pPr>
        <w:numPr>
          <w:ilvl w:val="0"/>
          <w:numId w:val="2"/>
        </w:numPr>
        <w:tabs>
          <w:tab w:val="left" w:pos="360"/>
          <w:tab w:val="left" w:pos="5760"/>
        </w:tabs>
        <w:spacing w:after="0" w:line="240" w:lineRule="auto"/>
        <w:rPr>
          <w:rFonts w:cs="Arial"/>
          <w:b/>
          <w:sz w:val="22"/>
        </w:rPr>
      </w:pPr>
      <w:r w:rsidRPr="00D849D0">
        <w:rPr>
          <w:rFonts w:cs="Arial"/>
          <w:b/>
          <w:sz w:val="22"/>
        </w:rPr>
        <w:t>RFP Timeline</w:t>
      </w:r>
      <w:r w:rsidR="002917E3">
        <w:rPr>
          <w:rFonts w:cs="Arial"/>
          <w:b/>
          <w:sz w:val="22"/>
        </w:rPr>
        <w:t>.</w:t>
      </w:r>
    </w:p>
    <w:tbl>
      <w:tblPr>
        <w:tblStyle w:val="afc"/>
        <w:tblW w:w="0" w:type="auto"/>
        <w:tblInd w:w="355" w:type="dxa"/>
        <w:tblLook w:val="04A0" w:firstRow="1" w:lastRow="0" w:firstColumn="1" w:lastColumn="0" w:noHBand="0" w:noVBand="1"/>
      </w:tblPr>
      <w:tblGrid>
        <w:gridCol w:w="6161"/>
        <w:gridCol w:w="3289"/>
      </w:tblGrid>
      <w:tr w:rsidR="00D849D0" w:rsidRPr="00B956BB" w14:paraId="4EEE3766" w14:textId="21D28BE2" w:rsidTr="00270C2D">
        <w:tc>
          <w:tcPr>
            <w:tcW w:w="6161" w:type="dxa"/>
          </w:tcPr>
          <w:p w14:paraId="2345FC56" w14:textId="791EE0C2" w:rsidR="00D849D0" w:rsidRPr="00B956BB" w:rsidRDefault="00D849D0" w:rsidP="00D849D0">
            <w:pPr>
              <w:jc w:val="both"/>
              <w:rPr>
                <w:rFonts w:cs="Arial"/>
                <w:b/>
                <w:sz w:val="22"/>
              </w:rPr>
            </w:pPr>
            <w:r w:rsidRPr="00B956BB">
              <w:rPr>
                <w:rFonts w:cs="Arial"/>
                <w:b/>
                <w:sz w:val="22"/>
              </w:rPr>
              <w:t>TASK</w:t>
            </w:r>
          </w:p>
        </w:tc>
        <w:tc>
          <w:tcPr>
            <w:tcW w:w="3289" w:type="dxa"/>
          </w:tcPr>
          <w:p w14:paraId="375A9205" w14:textId="7E88F969" w:rsidR="00D849D0" w:rsidRPr="00B956BB" w:rsidRDefault="00D849D0" w:rsidP="00D849D0">
            <w:pPr>
              <w:jc w:val="both"/>
              <w:rPr>
                <w:rFonts w:cs="Arial"/>
                <w:b/>
                <w:sz w:val="22"/>
              </w:rPr>
            </w:pPr>
            <w:r w:rsidRPr="00B956BB">
              <w:rPr>
                <w:rFonts w:cs="Arial"/>
                <w:b/>
                <w:sz w:val="22"/>
              </w:rPr>
              <w:t>DEADLINE DATE</w:t>
            </w:r>
          </w:p>
        </w:tc>
      </w:tr>
      <w:tr w:rsidR="00D849D0" w:rsidRPr="00B956BB" w14:paraId="1D0EB34C" w14:textId="1AD1F4CD" w:rsidTr="00270C2D">
        <w:trPr>
          <w:trHeight w:val="70"/>
        </w:trPr>
        <w:tc>
          <w:tcPr>
            <w:tcW w:w="6161" w:type="dxa"/>
          </w:tcPr>
          <w:p w14:paraId="3C762FA5" w14:textId="6321CE7E" w:rsidR="00D849D0" w:rsidRPr="00B956BB" w:rsidRDefault="000C2E09" w:rsidP="00D849D0">
            <w:pPr>
              <w:jc w:val="both"/>
              <w:rPr>
                <w:rFonts w:cs="Arial"/>
                <w:sz w:val="22"/>
                <w:lang w:eastAsia="zh-CN"/>
              </w:rPr>
            </w:pPr>
            <w:r w:rsidRPr="00B956BB">
              <w:rPr>
                <w:rFonts w:cs="Arial" w:hint="eastAsia"/>
                <w:sz w:val="22"/>
                <w:lang w:eastAsia="zh-CN"/>
              </w:rPr>
              <w:t>RFP</w:t>
            </w:r>
            <w:r w:rsidRPr="00B956BB">
              <w:rPr>
                <w:rFonts w:cs="Arial"/>
                <w:sz w:val="22"/>
                <w:lang w:eastAsia="zh-CN"/>
              </w:rPr>
              <w:t xml:space="preserve"> </w:t>
            </w:r>
            <w:r w:rsidRPr="00B956BB">
              <w:rPr>
                <w:rFonts w:cs="Arial" w:hint="eastAsia"/>
                <w:sz w:val="22"/>
                <w:lang w:eastAsia="zh-CN"/>
              </w:rPr>
              <w:t>Issued</w:t>
            </w:r>
          </w:p>
        </w:tc>
        <w:tc>
          <w:tcPr>
            <w:tcW w:w="3289" w:type="dxa"/>
          </w:tcPr>
          <w:p w14:paraId="362BF046" w14:textId="3C4D0E2F" w:rsidR="000C2E09" w:rsidRPr="00B956BB" w:rsidRDefault="008D7717" w:rsidP="00D849D0">
            <w:pPr>
              <w:jc w:val="both"/>
              <w:rPr>
                <w:rFonts w:cs="Arial"/>
                <w:sz w:val="22"/>
              </w:rPr>
            </w:pPr>
            <w:r>
              <w:rPr>
                <w:rFonts w:cs="Arial" w:hint="eastAsia"/>
                <w:sz w:val="22"/>
                <w:lang w:eastAsia="zh-CN"/>
              </w:rPr>
              <w:t>Wednesday</w:t>
            </w:r>
            <w:r w:rsidR="000C2E09" w:rsidRPr="00B956BB">
              <w:rPr>
                <w:rFonts w:cs="Arial" w:hint="eastAsia"/>
                <w:sz w:val="22"/>
                <w:lang w:eastAsia="zh-CN"/>
              </w:rPr>
              <w:t>,</w:t>
            </w:r>
            <w:r w:rsidR="000C2E09" w:rsidRPr="00B956BB">
              <w:rPr>
                <w:rFonts w:cs="Arial"/>
                <w:sz w:val="22"/>
                <w:lang w:eastAsia="zh-CN"/>
              </w:rPr>
              <w:t xml:space="preserve"> </w:t>
            </w:r>
            <w:r>
              <w:rPr>
                <w:rFonts w:cs="Arial" w:hint="eastAsia"/>
                <w:sz w:val="22"/>
                <w:lang w:eastAsia="zh-CN"/>
              </w:rPr>
              <w:t>Feb</w:t>
            </w:r>
            <w:r w:rsidR="00AC405E" w:rsidRPr="00B956BB">
              <w:rPr>
                <w:rFonts w:cs="Arial" w:hint="eastAsia"/>
                <w:sz w:val="22"/>
                <w:lang w:eastAsia="zh-CN"/>
              </w:rPr>
              <w:t xml:space="preserve"> </w:t>
            </w:r>
            <w:r>
              <w:rPr>
                <w:rFonts w:cs="Arial"/>
                <w:sz w:val="22"/>
                <w:lang w:eastAsia="zh-CN"/>
              </w:rPr>
              <w:t>24</w:t>
            </w:r>
            <w:r w:rsidR="000C2E09" w:rsidRPr="00B956BB">
              <w:rPr>
                <w:rFonts w:cs="Arial"/>
                <w:sz w:val="22"/>
                <w:vertAlign w:val="superscript"/>
              </w:rPr>
              <w:t>th</w:t>
            </w:r>
          </w:p>
        </w:tc>
      </w:tr>
      <w:tr w:rsidR="00D849D0" w:rsidRPr="00B956BB" w14:paraId="3E9E3BA5" w14:textId="0706B844" w:rsidTr="00270C2D">
        <w:tc>
          <w:tcPr>
            <w:tcW w:w="6161" w:type="dxa"/>
          </w:tcPr>
          <w:p w14:paraId="580122BB" w14:textId="1E80FF05" w:rsidR="00D849D0" w:rsidRPr="00B956BB" w:rsidRDefault="009705E5" w:rsidP="00D849D0">
            <w:pPr>
              <w:jc w:val="both"/>
              <w:rPr>
                <w:rFonts w:cs="Arial"/>
                <w:sz w:val="22"/>
                <w:lang w:eastAsia="zh-CN"/>
              </w:rPr>
            </w:pPr>
            <w:r w:rsidRPr="00B956BB">
              <w:rPr>
                <w:rFonts w:cs="Arial" w:hint="eastAsia"/>
                <w:sz w:val="22"/>
                <w:lang w:eastAsia="zh-CN"/>
              </w:rPr>
              <w:t>De</w:t>
            </w:r>
            <w:r w:rsidRPr="00B956BB">
              <w:rPr>
                <w:rFonts w:cs="Arial"/>
                <w:sz w:val="22"/>
                <w:lang w:eastAsia="zh-CN"/>
              </w:rPr>
              <w:t>adline for RFP</w:t>
            </w:r>
            <w:r w:rsidR="00C87C47" w:rsidRPr="00B956BB">
              <w:rPr>
                <w:rFonts w:cs="Arial"/>
                <w:sz w:val="22"/>
              </w:rPr>
              <w:t xml:space="preserve"> </w:t>
            </w:r>
            <w:r w:rsidRPr="00B956BB">
              <w:rPr>
                <w:rFonts w:cs="Arial"/>
                <w:sz w:val="22"/>
              </w:rPr>
              <w:t>Questions (to Vital)</w:t>
            </w:r>
          </w:p>
        </w:tc>
        <w:tc>
          <w:tcPr>
            <w:tcW w:w="3289" w:type="dxa"/>
          </w:tcPr>
          <w:p w14:paraId="6F28D665" w14:textId="385CDACE" w:rsidR="008D7717" w:rsidRPr="008D7717" w:rsidRDefault="008D7717" w:rsidP="00D849D0">
            <w:pPr>
              <w:jc w:val="both"/>
              <w:rPr>
                <w:rFonts w:cs="Arial"/>
                <w:sz w:val="22"/>
                <w:lang w:eastAsia="zh-CN"/>
              </w:rPr>
            </w:pPr>
            <w:r>
              <w:rPr>
                <w:rFonts w:cs="Arial" w:hint="eastAsia"/>
                <w:sz w:val="22"/>
                <w:lang w:eastAsia="zh-CN"/>
              </w:rPr>
              <w:t>Friday</w:t>
            </w:r>
            <w:r w:rsidR="009705E5" w:rsidRPr="00B956BB">
              <w:rPr>
                <w:rFonts w:cs="Arial"/>
                <w:sz w:val="22"/>
              </w:rPr>
              <w:t xml:space="preserve">, </w:t>
            </w:r>
            <w:r w:rsidR="00B956BB" w:rsidRPr="00B956BB">
              <w:rPr>
                <w:rFonts w:cs="Arial" w:hint="eastAsia"/>
                <w:sz w:val="22"/>
                <w:lang w:eastAsia="zh-CN"/>
              </w:rPr>
              <w:t>Mar</w:t>
            </w:r>
            <w:r w:rsidR="009705E5" w:rsidRPr="00B956BB">
              <w:rPr>
                <w:rFonts w:cs="Arial"/>
                <w:sz w:val="22"/>
              </w:rPr>
              <w:t xml:space="preserve"> </w:t>
            </w:r>
            <w:r>
              <w:rPr>
                <w:rFonts w:cs="Arial"/>
                <w:sz w:val="22"/>
              </w:rPr>
              <w:t>5</w:t>
            </w:r>
            <w:r w:rsidRPr="008D7717">
              <w:rPr>
                <w:rFonts w:cs="Arial" w:hint="eastAsia"/>
                <w:sz w:val="22"/>
                <w:vertAlign w:val="superscript"/>
                <w:lang w:eastAsia="zh-CN"/>
              </w:rPr>
              <w:t>th</w:t>
            </w:r>
          </w:p>
        </w:tc>
      </w:tr>
      <w:tr w:rsidR="00D849D0" w:rsidRPr="00B956BB" w14:paraId="0E516E9B" w14:textId="18C2D4C0" w:rsidTr="00270C2D">
        <w:tc>
          <w:tcPr>
            <w:tcW w:w="6161" w:type="dxa"/>
          </w:tcPr>
          <w:p w14:paraId="57630F5E" w14:textId="43E71DEC" w:rsidR="00D849D0" w:rsidRPr="00B956BB" w:rsidRDefault="002917E3" w:rsidP="00D849D0">
            <w:pPr>
              <w:jc w:val="both"/>
              <w:rPr>
                <w:rFonts w:cs="Arial"/>
                <w:sz w:val="22"/>
              </w:rPr>
            </w:pPr>
            <w:r w:rsidRPr="00B956BB">
              <w:rPr>
                <w:rFonts w:cs="Arial"/>
                <w:sz w:val="22"/>
              </w:rPr>
              <w:t>Respon</w:t>
            </w:r>
            <w:r w:rsidR="009705E5" w:rsidRPr="00B956BB">
              <w:rPr>
                <w:rFonts w:cs="Arial"/>
                <w:sz w:val="22"/>
              </w:rPr>
              <w:t xml:space="preserve">se to </w:t>
            </w:r>
            <w:r w:rsidR="009705E5" w:rsidRPr="00B956BB">
              <w:rPr>
                <w:rFonts w:cs="Arial" w:hint="eastAsia"/>
                <w:sz w:val="22"/>
                <w:lang w:eastAsia="zh-CN"/>
              </w:rPr>
              <w:t>RFP</w:t>
            </w:r>
            <w:r w:rsidR="009705E5" w:rsidRPr="00B956BB">
              <w:rPr>
                <w:rFonts w:cs="Arial"/>
                <w:sz w:val="22"/>
                <w:lang w:eastAsia="zh-CN"/>
              </w:rPr>
              <w:t xml:space="preserve"> </w:t>
            </w:r>
            <w:r w:rsidR="009705E5" w:rsidRPr="00B956BB">
              <w:rPr>
                <w:rFonts w:cs="Arial" w:hint="eastAsia"/>
                <w:sz w:val="22"/>
                <w:lang w:eastAsia="zh-CN"/>
              </w:rPr>
              <w:t>Questions</w:t>
            </w:r>
            <w:r w:rsidR="009705E5" w:rsidRPr="00B956BB">
              <w:rPr>
                <w:rFonts w:cs="Arial"/>
                <w:sz w:val="22"/>
                <w:lang w:eastAsia="zh-CN"/>
              </w:rPr>
              <w:t xml:space="preserve"> sent to vendors</w:t>
            </w:r>
            <w:r w:rsidR="00AC405E" w:rsidRPr="00B956BB">
              <w:rPr>
                <w:rFonts w:cs="Arial"/>
                <w:sz w:val="22"/>
              </w:rPr>
              <w:t xml:space="preserve"> </w:t>
            </w:r>
          </w:p>
        </w:tc>
        <w:tc>
          <w:tcPr>
            <w:tcW w:w="3289" w:type="dxa"/>
          </w:tcPr>
          <w:p w14:paraId="3739D1AF" w14:textId="6E6D613F" w:rsidR="00D849D0" w:rsidRPr="00B956BB" w:rsidRDefault="008D7717" w:rsidP="00D849D0">
            <w:pPr>
              <w:jc w:val="both"/>
              <w:rPr>
                <w:rFonts w:cs="Arial"/>
                <w:sz w:val="22"/>
              </w:rPr>
            </w:pPr>
            <w:r>
              <w:rPr>
                <w:rFonts w:cs="Arial" w:hint="eastAsia"/>
                <w:sz w:val="22"/>
                <w:lang w:eastAsia="zh-CN"/>
              </w:rPr>
              <w:t>Tuesday</w:t>
            </w:r>
            <w:r w:rsidR="009705E5" w:rsidRPr="00B956BB">
              <w:rPr>
                <w:rFonts w:cs="Arial"/>
                <w:sz w:val="22"/>
                <w:lang w:eastAsia="zh-CN"/>
              </w:rPr>
              <w:t xml:space="preserve">, </w:t>
            </w:r>
            <w:r w:rsidR="00B956BB" w:rsidRPr="00B956BB">
              <w:rPr>
                <w:rFonts w:cs="Arial" w:hint="eastAsia"/>
                <w:sz w:val="22"/>
                <w:lang w:eastAsia="zh-CN"/>
              </w:rPr>
              <w:t>Mar</w:t>
            </w:r>
            <w:r w:rsidR="009705E5" w:rsidRPr="00B956BB">
              <w:rPr>
                <w:rFonts w:cs="Arial"/>
                <w:sz w:val="22"/>
                <w:lang w:eastAsia="zh-CN"/>
              </w:rPr>
              <w:t xml:space="preserve"> </w:t>
            </w:r>
            <w:r>
              <w:rPr>
                <w:rFonts w:cs="Arial"/>
                <w:sz w:val="22"/>
                <w:lang w:eastAsia="zh-CN"/>
              </w:rPr>
              <w:t>9</w:t>
            </w:r>
            <w:r w:rsidR="009705E5" w:rsidRPr="00B956BB">
              <w:rPr>
                <w:rFonts w:cs="Arial"/>
                <w:sz w:val="22"/>
                <w:vertAlign w:val="superscript"/>
                <w:lang w:eastAsia="zh-CN"/>
              </w:rPr>
              <w:t>th</w:t>
            </w:r>
          </w:p>
        </w:tc>
      </w:tr>
      <w:tr w:rsidR="002917E3" w:rsidRPr="00B956BB" w14:paraId="291C5072" w14:textId="1AD1D6E1" w:rsidTr="00270C2D">
        <w:tc>
          <w:tcPr>
            <w:tcW w:w="6161" w:type="dxa"/>
          </w:tcPr>
          <w:p w14:paraId="24D561F9" w14:textId="5F46319E" w:rsidR="00D849D0" w:rsidRPr="002C6546" w:rsidRDefault="00D849D0" w:rsidP="00D849D0">
            <w:pPr>
              <w:jc w:val="both"/>
              <w:rPr>
                <w:rFonts w:cs="Arial"/>
                <w:color w:val="FF0000"/>
                <w:sz w:val="22"/>
              </w:rPr>
            </w:pPr>
            <w:r w:rsidRPr="002C6546">
              <w:rPr>
                <w:rFonts w:cs="Arial"/>
                <w:color w:val="FF0000"/>
                <w:sz w:val="22"/>
              </w:rPr>
              <w:t>Deadline for Submission of Proposals</w:t>
            </w:r>
          </w:p>
        </w:tc>
        <w:tc>
          <w:tcPr>
            <w:tcW w:w="3289" w:type="dxa"/>
          </w:tcPr>
          <w:p w14:paraId="7CA2610A" w14:textId="4CAA1E65" w:rsidR="00D849D0" w:rsidRPr="002C6546" w:rsidRDefault="008D7717" w:rsidP="00D849D0">
            <w:pPr>
              <w:jc w:val="both"/>
              <w:rPr>
                <w:rFonts w:cs="Arial"/>
                <w:color w:val="FF0000"/>
                <w:sz w:val="22"/>
              </w:rPr>
            </w:pPr>
            <w:r w:rsidRPr="002C6546">
              <w:rPr>
                <w:rFonts w:cs="Arial" w:hint="eastAsia"/>
                <w:color w:val="FF0000"/>
                <w:sz w:val="22"/>
                <w:lang w:eastAsia="zh-CN"/>
              </w:rPr>
              <w:t>Friday</w:t>
            </w:r>
            <w:r w:rsidR="00A55630" w:rsidRPr="002C6546">
              <w:rPr>
                <w:rFonts w:cs="Arial"/>
                <w:color w:val="FF0000"/>
                <w:sz w:val="22"/>
              </w:rPr>
              <w:t xml:space="preserve">, </w:t>
            </w:r>
            <w:r w:rsidR="009705E5" w:rsidRPr="002C6546">
              <w:rPr>
                <w:rFonts w:cs="Arial"/>
                <w:color w:val="FF0000"/>
                <w:sz w:val="22"/>
              </w:rPr>
              <w:t xml:space="preserve">Mar </w:t>
            </w:r>
            <w:r w:rsidRPr="002C6546">
              <w:rPr>
                <w:rFonts w:cs="Arial"/>
                <w:color w:val="FF0000"/>
                <w:sz w:val="22"/>
              </w:rPr>
              <w:t>12</w:t>
            </w:r>
            <w:r w:rsidR="00B956BB" w:rsidRPr="002C6546">
              <w:rPr>
                <w:rFonts w:cs="Arial"/>
                <w:color w:val="FF0000"/>
                <w:sz w:val="22"/>
                <w:vertAlign w:val="superscript"/>
              </w:rPr>
              <w:t>th</w:t>
            </w:r>
          </w:p>
        </w:tc>
      </w:tr>
      <w:tr w:rsidR="00D849D0" w:rsidRPr="00B956BB" w14:paraId="41349AE5" w14:textId="0402E41A" w:rsidTr="00270C2D">
        <w:tc>
          <w:tcPr>
            <w:tcW w:w="6161" w:type="dxa"/>
          </w:tcPr>
          <w:p w14:paraId="3E46E7BA" w14:textId="1E47DB35" w:rsidR="00D849D0" w:rsidRPr="00B956BB" w:rsidRDefault="00D849D0" w:rsidP="00D849D0">
            <w:pPr>
              <w:jc w:val="both"/>
              <w:rPr>
                <w:rFonts w:cs="Arial"/>
                <w:sz w:val="22"/>
              </w:rPr>
            </w:pPr>
            <w:r w:rsidRPr="00B956BB">
              <w:rPr>
                <w:rFonts w:cs="Arial"/>
                <w:sz w:val="22"/>
              </w:rPr>
              <w:t>Evaluation of Proposals</w:t>
            </w:r>
            <w:r w:rsidR="009705E5" w:rsidRPr="00B956BB">
              <w:rPr>
                <w:rFonts w:cs="Arial"/>
                <w:sz w:val="22"/>
              </w:rPr>
              <w:t xml:space="preserve">, </w:t>
            </w:r>
            <w:r w:rsidR="009705E5" w:rsidRPr="00B956BB">
              <w:rPr>
                <w:rFonts w:cs="Arial" w:hint="eastAsia"/>
                <w:sz w:val="22"/>
                <w:lang w:eastAsia="zh-CN"/>
              </w:rPr>
              <w:t>Se</w:t>
            </w:r>
            <w:r w:rsidR="009705E5" w:rsidRPr="00B956BB">
              <w:rPr>
                <w:rFonts w:cs="Arial"/>
                <w:sz w:val="22"/>
                <w:lang w:eastAsia="zh-CN"/>
              </w:rPr>
              <w:t>lection of Finalists</w:t>
            </w:r>
          </w:p>
        </w:tc>
        <w:tc>
          <w:tcPr>
            <w:tcW w:w="3289" w:type="dxa"/>
          </w:tcPr>
          <w:p w14:paraId="32DC0A1D" w14:textId="35987A64" w:rsidR="009705E5" w:rsidRPr="00B956BB" w:rsidRDefault="009705E5" w:rsidP="00D849D0">
            <w:pPr>
              <w:jc w:val="both"/>
              <w:rPr>
                <w:rFonts w:cs="Arial"/>
                <w:sz w:val="22"/>
                <w:lang w:eastAsia="zh-CN"/>
              </w:rPr>
            </w:pPr>
            <w:r w:rsidRPr="00B956BB">
              <w:rPr>
                <w:rFonts w:cs="Arial"/>
                <w:sz w:val="22"/>
                <w:lang w:eastAsia="zh-CN"/>
              </w:rPr>
              <w:t>Beginn</w:t>
            </w:r>
            <w:r w:rsidRPr="00B956BB">
              <w:rPr>
                <w:rFonts w:cs="Arial" w:hint="eastAsia"/>
                <w:sz w:val="22"/>
                <w:lang w:eastAsia="zh-CN"/>
              </w:rPr>
              <w:t>ing</w:t>
            </w:r>
            <w:r w:rsidR="00270C2D" w:rsidRPr="00B956BB">
              <w:rPr>
                <w:rFonts w:cs="Arial"/>
                <w:sz w:val="22"/>
                <w:lang w:eastAsia="zh-CN"/>
              </w:rPr>
              <w:t xml:space="preserve"> </w:t>
            </w:r>
            <w:r w:rsidRPr="00B956BB">
              <w:rPr>
                <w:rFonts w:cs="Arial"/>
                <w:sz w:val="22"/>
                <w:lang w:eastAsia="zh-CN"/>
              </w:rPr>
              <w:t xml:space="preserve">the week of Mar </w:t>
            </w:r>
            <w:r w:rsidR="008D7717">
              <w:rPr>
                <w:rFonts w:cs="Arial"/>
                <w:sz w:val="22"/>
                <w:lang w:eastAsia="zh-CN"/>
              </w:rPr>
              <w:t>15</w:t>
            </w:r>
            <w:r w:rsidR="00B956BB" w:rsidRPr="00B956BB">
              <w:rPr>
                <w:rFonts w:cs="Arial"/>
                <w:sz w:val="22"/>
                <w:vertAlign w:val="superscript"/>
                <w:lang w:eastAsia="zh-CN"/>
              </w:rPr>
              <w:t>th</w:t>
            </w:r>
          </w:p>
        </w:tc>
      </w:tr>
      <w:tr w:rsidR="002917E3" w:rsidRPr="00B956BB" w14:paraId="46C61B97" w14:textId="77777777" w:rsidTr="00270C2D">
        <w:tc>
          <w:tcPr>
            <w:tcW w:w="6161" w:type="dxa"/>
          </w:tcPr>
          <w:p w14:paraId="50572154" w14:textId="41FBF324" w:rsidR="002917E3" w:rsidRPr="00B956BB" w:rsidRDefault="009705E5" w:rsidP="00D849D0">
            <w:pPr>
              <w:jc w:val="both"/>
              <w:rPr>
                <w:rFonts w:cs="Arial"/>
                <w:sz w:val="22"/>
              </w:rPr>
            </w:pPr>
            <w:r w:rsidRPr="00B956BB">
              <w:rPr>
                <w:rFonts w:cs="Arial"/>
                <w:sz w:val="22"/>
              </w:rPr>
              <w:t xml:space="preserve">Notify </w:t>
            </w:r>
            <w:r w:rsidR="002917E3" w:rsidRPr="00B956BB">
              <w:rPr>
                <w:rFonts w:cs="Arial"/>
                <w:sz w:val="22"/>
              </w:rPr>
              <w:t>successful Respondent by</w:t>
            </w:r>
          </w:p>
          <w:p w14:paraId="27C48528" w14:textId="2B2DDFB6" w:rsidR="009705E5" w:rsidRPr="00B956BB" w:rsidRDefault="009705E5" w:rsidP="00D849D0">
            <w:pPr>
              <w:jc w:val="both"/>
              <w:rPr>
                <w:rFonts w:cs="Arial"/>
                <w:sz w:val="22"/>
              </w:rPr>
            </w:pPr>
            <w:r w:rsidRPr="00B956BB">
              <w:rPr>
                <w:rFonts w:cs="Arial" w:hint="eastAsia"/>
                <w:sz w:val="21"/>
                <w:szCs w:val="21"/>
              </w:rPr>
              <w:t>*</w:t>
            </w:r>
            <w:r w:rsidRPr="00B956BB">
              <w:rPr>
                <w:rFonts w:cs="Arial"/>
                <w:sz w:val="21"/>
                <w:szCs w:val="21"/>
              </w:rPr>
              <w:t>selection pending approv</w:t>
            </w:r>
            <w:r w:rsidR="00A55630" w:rsidRPr="00B956BB">
              <w:rPr>
                <w:rFonts w:cs="Arial"/>
                <w:sz w:val="21"/>
                <w:szCs w:val="21"/>
              </w:rPr>
              <w:t>al of internal budget</w:t>
            </w:r>
          </w:p>
        </w:tc>
        <w:tc>
          <w:tcPr>
            <w:tcW w:w="3289" w:type="dxa"/>
          </w:tcPr>
          <w:p w14:paraId="39352480" w14:textId="4C5AB932" w:rsidR="00A55630" w:rsidRPr="00B956BB" w:rsidRDefault="00A55630" w:rsidP="00D849D0">
            <w:pPr>
              <w:jc w:val="both"/>
              <w:rPr>
                <w:rFonts w:cs="Arial"/>
                <w:sz w:val="22"/>
              </w:rPr>
            </w:pPr>
            <w:r w:rsidRPr="00B956BB">
              <w:rPr>
                <w:rFonts w:cs="Arial"/>
                <w:sz w:val="22"/>
              </w:rPr>
              <w:t xml:space="preserve">Week of Mar </w:t>
            </w:r>
            <w:r w:rsidR="008D7717">
              <w:rPr>
                <w:rFonts w:cs="Arial"/>
                <w:sz w:val="22"/>
              </w:rPr>
              <w:t>22</w:t>
            </w:r>
            <w:r w:rsidR="008D7717" w:rsidRPr="00B956BB">
              <w:rPr>
                <w:rFonts w:cs="Arial"/>
                <w:sz w:val="22"/>
                <w:vertAlign w:val="superscript"/>
              </w:rPr>
              <w:t>nd</w:t>
            </w:r>
          </w:p>
        </w:tc>
      </w:tr>
      <w:tr w:rsidR="00D849D0" w:rsidRPr="00B956BB" w14:paraId="5A49EF8F" w14:textId="78915517" w:rsidTr="00270C2D">
        <w:tc>
          <w:tcPr>
            <w:tcW w:w="6161" w:type="dxa"/>
          </w:tcPr>
          <w:p w14:paraId="0855AFE7" w14:textId="60EE6B7D" w:rsidR="00D849D0" w:rsidRPr="00B956BB" w:rsidRDefault="00D849D0" w:rsidP="00D849D0">
            <w:pPr>
              <w:jc w:val="both"/>
              <w:rPr>
                <w:rFonts w:cs="Arial"/>
                <w:sz w:val="22"/>
              </w:rPr>
            </w:pPr>
            <w:r w:rsidRPr="00B956BB">
              <w:rPr>
                <w:rFonts w:cs="Arial"/>
                <w:sz w:val="22"/>
              </w:rPr>
              <w:t xml:space="preserve">Notify </w:t>
            </w:r>
            <w:r w:rsidR="002917E3" w:rsidRPr="00B956BB">
              <w:rPr>
                <w:rFonts w:cs="Arial"/>
                <w:sz w:val="22"/>
              </w:rPr>
              <w:t xml:space="preserve">all unsuccessful Respondents by </w:t>
            </w:r>
          </w:p>
        </w:tc>
        <w:tc>
          <w:tcPr>
            <w:tcW w:w="3289" w:type="dxa"/>
          </w:tcPr>
          <w:p w14:paraId="6475F67D" w14:textId="1F6A0EED" w:rsidR="00D849D0" w:rsidRPr="00B956BB" w:rsidRDefault="00A55630" w:rsidP="00D849D0">
            <w:pPr>
              <w:jc w:val="both"/>
              <w:rPr>
                <w:rFonts w:cs="Arial"/>
                <w:sz w:val="22"/>
              </w:rPr>
            </w:pPr>
            <w:r w:rsidRPr="00B956BB">
              <w:rPr>
                <w:rFonts w:cs="Arial"/>
                <w:sz w:val="22"/>
              </w:rPr>
              <w:t>Week of Mar 2</w:t>
            </w:r>
            <w:r w:rsidR="008D7717">
              <w:rPr>
                <w:rFonts w:cs="Arial"/>
                <w:sz w:val="22"/>
              </w:rPr>
              <w:t>9</w:t>
            </w:r>
            <w:r w:rsidR="008D7717" w:rsidRPr="008D7717">
              <w:rPr>
                <w:rFonts w:cs="Arial" w:hint="eastAsia"/>
                <w:sz w:val="22"/>
                <w:vertAlign w:val="superscript"/>
                <w:lang w:eastAsia="zh-CN"/>
              </w:rPr>
              <w:t>th</w:t>
            </w:r>
          </w:p>
        </w:tc>
      </w:tr>
    </w:tbl>
    <w:p w14:paraId="53F29303" w14:textId="77777777" w:rsidR="000067B1" w:rsidRPr="00D849D0" w:rsidRDefault="000067B1" w:rsidP="002917E3">
      <w:pPr>
        <w:spacing w:after="0" w:line="240" w:lineRule="auto"/>
        <w:jc w:val="both"/>
        <w:rPr>
          <w:rFonts w:cs="Arial"/>
          <w:b/>
          <w:sz w:val="22"/>
        </w:rPr>
      </w:pPr>
    </w:p>
    <w:p w14:paraId="1EAD04B3" w14:textId="78833919" w:rsidR="00B67F68" w:rsidRDefault="00B67F68" w:rsidP="00D849D0">
      <w:pPr>
        <w:pStyle w:val="1"/>
        <w:keepLines w:val="0"/>
        <w:numPr>
          <w:ilvl w:val="0"/>
          <w:numId w:val="2"/>
        </w:numPr>
        <w:tabs>
          <w:tab w:val="left" w:pos="360"/>
        </w:tabs>
        <w:spacing w:before="0" w:line="240" w:lineRule="auto"/>
        <w:rPr>
          <w:rFonts w:cs="Arial"/>
          <w:color w:val="auto"/>
          <w:sz w:val="22"/>
          <w:szCs w:val="22"/>
        </w:rPr>
      </w:pPr>
      <w:r w:rsidRPr="00D849D0">
        <w:rPr>
          <w:rFonts w:cs="Arial"/>
          <w:b/>
          <w:color w:val="auto"/>
          <w:sz w:val="22"/>
          <w:szCs w:val="22"/>
        </w:rPr>
        <w:lastRenderedPageBreak/>
        <w:t xml:space="preserve">Selection Criteria. </w:t>
      </w:r>
      <w:r w:rsidRPr="00D849D0">
        <w:rPr>
          <w:rFonts w:cs="Arial"/>
          <w:color w:val="auto"/>
          <w:sz w:val="22"/>
          <w:szCs w:val="22"/>
        </w:rPr>
        <w:t xml:space="preserve">The Service </w:t>
      </w:r>
      <w:r w:rsidRPr="00D849D0">
        <w:rPr>
          <w:rFonts w:cs="Arial"/>
          <w:color w:val="000000"/>
          <w:sz w:val="22"/>
          <w:szCs w:val="22"/>
        </w:rPr>
        <w:t>Provider</w:t>
      </w:r>
      <w:r w:rsidR="001C7342">
        <w:rPr>
          <w:rFonts w:cs="Arial"/>
          <w:color w:val="000000"/>
          <w:sz w:val="22"/>
          <w:szCs w:val="22"/>
        </w:rPr>
        <w:t>'</w:t>
      </w:r>
      <w:r w:rsidRPr="00D849D0">
        <w:rPr>
          <w:rFonts w:cs="Arial"/>
          <w:color w:val="000000"/>
          <w:sz w:val="22"/>
          <w:szCs w:val="22"/>
        </w:rPr>
        <w:t xml:space="preserve">s responses shall be evaluated by a committee of </w:t>
      </w:r>
      <w:r w:rsidR="000067B1" w:rsidRPr="00D849D0">
        <w:rPr>
          <w:rFonts w:cs="Arial"/>
          <w:color w:val="000000"/>
          <w:sz w:val="22"/>
          <w:szCs w:val="22"/>
        </w:rPr>
        <w:t xml:space="preserve">approximately five (5) </w:t>
      </w:r>
      <w:r w:rsidRPr="00D849D0">
        <w:rPr>
          <w:rFonts w:cs="Arial"/>
          <w:color w:val="000000"/>
          <w:sz w:val="22"/>
          <w:szCs w:val="22"/>
        </w:rPr>
        <w:t xml:space="preserve">Vital Strategies staff members. Selection criteria shall </w:t>
      </w:r>
      <w:r w:rsidRPr="002917E3">
        <w:rPr>
          <w:rFonts w:cs="Arial"/>
          <w:color w:val="auto"/>
          <w:sz w:val="22"/>
          <w:szCs w:val="22"/>
        </w:rPr>
        <w:t xml:space="preserve">include: </w:t>
      </w:r>
    </w:p>
    <w:p w14:paraId="3162468C" w14:textId="77777777" w:rsidR="008D02BE" w:rsidRPr="008D02BE" w:rsidRDefault="008D02BE" w:rsidP="008D02BE"/>
    <w:p w14:paraId="6E9A07D6" w14:textId="77777777" w:rsidR="00B67F68" w:rsidRPr="00D849D0" w:rsidRDefault="00B67F68" w:rsidP="00D849D0">
      <w:pPr>
        <w:pStyle w:val="Default"/>
        <w:numPr>
          <w:ilvl w:val="0"/>
          <w:numId w:val="1"/>
        </w:numPr>
        <w:rPr>
          <w:rFonts w:ascii="Arial" w:hAnsi="Arial" w:cs="Arial"/>
          <w:sz w:val="22"/>
          <w:szCs w:val="22"/>
        </w:rPr>
      </w:pPr>
      <w:r w:rsidRPr="00D849D0">
        <w:rPr>
          <w:rFonts w:ascii="Arial" w:hAnsi="Arial" w:cs="Arial"/>
          <w:sz w:val="22"/>
          <w:szCs w:val="22"/>
        </w:rPr>
        <w:t xml:space="preserve">The background and experience of the Service Provider in working with international non-profit organizations and the quality of services performed. </w:t>
      </w:r>
    </w:p>
    <w:p w14:paraId="262BA184" w14:textId="6AB73BAB" w:rsidR="00B67F68" w:rsidRPr="00D849D0" w:rsidRDefault="00B67F68" w:rsidP="00D849D0">
      <w:pPr>
        <w:pStyle w:val="Default"/>
        <w:numPr>
          <w:ilvl w:val="0"/>
          <w:numId w:val="1"/>
        </w:numPr>
        <w:rPr>
          <w:rFonts w:ascii="Arial" w:hAnsi="Arial" w:cs="Arial"/>
          <w:sz w:val="22"/>
          <w:szCs w:val="22"/>
        </w:rPr>
      </w:pPr>
      <w:r w:rsidRPr="00D849D0">
        <w:rPr>
          <w:rFonts w:ascii="Arial" w:hAnsi="Arial" w:cs="Arial"/>
          <w:sz w:val="22"/>
          <w:szCs w:val="22"/>
        </w:rPr>
        <w:t xml:space="preserve">Reasonableness/competitiveness of proposed compensation for services, fees and/or benefits to Vital Strategies, although Vital Strategies is not bound to select the Service Provider who proposes the lowest fees or most benefits for services.  </w:t>
      </w:r>
    </w:p>
    <w:p w14:paraId="72E019B2" w14:textId="77777777" w:rsidR="00B67F68" w:rsidRPr="00D849D0" w:rsidRDefault="00B67F68" w:rsidP="00D849D0">
      <w:pPr>
        <w:pStyle w:val="Default"/>
        <w:numPr>
          <w:ilvl w:val="0"/>
          <w:numId w:val="1"/>
        </w:numPr>
        <w:rPr>
          <w:rFonts w:ascii="Arial" w:hAnsi="Arial" w:cs="Arial"/>
          <w:sz w:val="22"/>
          <w:szCs w:val="22"/>
        </w:rPr>
      </w:pPr>
      <w:r w:rsidRPr="00D849D0">
        <w:rPr>
          <w:rFonts w:ascii="Arial" w:hAnsi="Arial" w:cs="Arial"/>
          <w:sz w:val="22"/>
          <w:szCs w:val="22"/>
        </w:rPr>
        <w:t xml:space="preserve">The Service Provider's responsiveness and compliance with the RFP requirements and questions. </w:t>
      </w:r>
    </w:p>
    <w:p w14:paraId="31ADDF85" w14:textId="69EDA65C" w:rsidR="00B67F68" w:rsidRDefault="00B67F68" w:rsidP="00D849D0">
      <w:pPr>
        <w:pStyle w:val="Default"/>
        <w:numPr>
          <w:ilvl w:val="0"/>
          <w:numId w:val="1"/>
        </w:numPr>
        <w:rPr>
          <w:rFonts w:ascii="Arial" w:hAnsi="Arial" w:cs="Arial"/>
          <w:sz w:val="22"/>
          <w:szCs w:val="22"/>
        </w:rPr>
      </w:pPr>
      <w:r w:rsidRPr="00D849D0">
        <w:rPr>
          <w:rFonts w:ascii="Arial" w:hAnsi="Arial" w:cs="Arial"/>
          <w:sz w:val="22"/>
          <w:szCs w:val="22"/>
        </w:rPr>
        <w:t xml:space="preserve">The Service Provider's ability, capacity and skill to fully and satisfactorily provide the services required in this RFP. </w:t>
      </w:r>
    </w:p>
    <w:p w14:paraId="5D141992" w14:textId="77777777" w:rsidR="009520DC" w:rsidRPr="00AC405E" w:rsidRDefault="009520DC" w:rsidP="009520DC">
      <w:pPr>
        <w:pStyle w:val="Default"/>
        <w:ind w:left="360"/>
        <w:rPr>
          <w:rFonts w:ascii="Arial" w:hAnsi="Arial" w:cs="Arial"/>
          <w:sz w:val="22"/>
          <w:szCs w:val="22"/>
        </w:rPr>
      </w:pPr>
    </w:p>
    <w:p w14:paraId="7EB9E74A" w14:textId="279861C6" w:rsidR="00255FDD" w:rsidRDefault="00B67F68" w:rsidP="00255FDD">
      <w:pPr>
        <w:pStyle w:val="1"/>
        <w:keepLines w:val="0"/>
        <w:numPr>
          <w:ilvl w:val="0"/>
          <w:numId w:val="2"/>
        </w:numPr>
        <w:tabs>
          <w:tab w:val="left" w:pos="360"/>
        </w:tabs>
        <w:spacing w:before="0" w:line="240" w:lineRule="auto"/>
        <w:rPr>
          <w:rFonts w:cs="Arial"/>
          <w:b/>
          <w:color w:val="auto"/>
          <w:sz w:val="22"/>
          <w:szCs w:val="22"/>
        </w:rPr>
      </w:pPr>
      <w:r w:rsidRPr="00D849D0">
        <w:rPr>
          <w:rFonts w:cs="Arial"/>
          <w:b/>
          <w:color w:val="auto"/>
          <w:sz w:val="22"/>
          <w:szCs w:val="22"/>
        </w:rPr>
        <w:t>Rejection of Proposals.</w:t>
      </w:r>
      <w:r w:rsidRPr="00D849D0">
        <w:rPr>
          <w:rFonts w:cs="Arial"/>
          <w:color w:val="auto"/>
          <w:sz w:val="22"/>
          <w:szCs w:val="22"/>
        </w:rPr>
        <w:t xml:space="preserve"> Vital Strategies reserves the right to accept or reject any or all proposals and to accept the proposal deemed to be in the best interest of Vital Strategies and is not bound to accept the lowest price bid submitted.</w:t>
      </w:r>
      <w:r w:rsidRPr="00D849D0">
        <w:rPr>
          <w:rFonts w:cs="Arial"/>
          <w:b/>
          <w:color w:val="auto"/>
          <w:sz w:val="22"/>
          <w:szCs w:val="22"/>
        </w:rPr>
        <w:t xml:space="preserve">  </w:t>
      </w:r>
    </w:p>
    <w:p w14:paraId="1BEBB223" w14:textId="77777777" w:rsidR="00255FDD" w:rsidRPr="00255FDD" w:rsidRDefault="00255FDD" w:rsidP="00255FDD"/>
    <w:p w14:paraId="11DE65B5" w14:textId="111E918F" w:rsidR="00B67F68" w:rsidRPr="00D849D0" w:rsidRDefault="00B67F68" w:rsidP="00D849D0">
      <w:pPr>
        <w:numPr>
          <w:ilvl w:val="0"/>
          <w:numId w:val="2"/>
        </w:numPr>
        <w:spacing w:after="0" w:line="240" w:lineRule="auto"/>
        <w:rPr>
          <w:rFonts w:cs="Arial"/>
          <w:sz w:val="22"/>
        </w:rPr>
      </w:pPr>
      <w:r w:rsidRPr="00D849D0">
        <w:rPr>
          <w:rFonts w:eastAsiaTheme="majorEastAsia" w:cs="Arial"/>
          <w:b/>
          <w:bCs/>
          <w:kern w:val="32"/>
          <w:sz w:val="22"/>
        </w:rPr>
        <w:t xml:space="preserve">Complete Proposal. </w:t>
      </w:r>
      <w:r w:rsidRPr="00D849D0">
        <w:rPr>
          <w:rFonts w:eastAsiaTheme="majorEastAsia" w:cs="Arial"/>
          <w:bCs/>
          <w:kern w:val="32"/>
          <w:sz w:val="22"/>
        </w:rPr>
        <w:t>Incomplete proposals are subject to rejection.</w:t>
      </w:r>
    </w:p>
    <w:p w14:paraId="5CC2D95D" w14:textId="77777777" w:rsidR="000067B1" w:rsidRPr="00D849D0" w:rsidRDefault="000067B1" w:rsidP="00D849D0">
      <w:pPr>
        <w:spacing w:after="0" w:line="240" w:lineRule="auto"/>
        <w:rPr>
          <w:rFonts w:cs="Arial"/>
          <w:sz w:val="22"/>
        </w:rPr>
      </w:pPr>
    </w:p>
    <w:p w14:paraId="789D2954" w14:textId="71E83216" w:rsidR="000067B1" w:rsidRPr="00D849D0" w:rsidRDefault="00B67F68" w:rsidP="00D849D0">
      <w:pPr>
        <w:pStyle w:val="1"/>
        <w:keepLines w:val="0"/>
        <w:numPr>
          <w:ilvl w:val="0"/>
          <w:numId w:val="2"/>
        </w:numPr>
        <w:tabs>
          <w:tab w:val="left" w:pos="360"/>
        </w:tabs>
        <w:spacing w:before="0" w:line="240" w:lineRule="auto"/>
        <w:rPr>
          <w:rFonts w:cs="Arial"/>
          <w:b/>
          <w:color w:val="auto"/>
          <w:sz w:val="22"/>
          <w:szCs w:val="22"/>
        </w:rPr>
      </w:pPr>
      <w:r w:rsidRPr="00D849D0">
        <w:rPr>
          <w:rFonts w:cs="Arial"/>
          <w:b/>
          <w:color w:val="auto"/>
          <w:sz w:val="22"/>
          <w:szCs w:val="22"/>
        </w:rPr>
        <w:t>Negotiation.</w:t>
      </w:r>
      <w:r w:rsidRPr="00D849D0">
        <w:rPr>
          <w:rFonts w:cs="Arial"/>
          <w:color w:val="auto"/>
          <w:sz w:val="22"/>
          <w:szCs w:val="22"/>
        </w:rPr>
        <w:t xml:space="preserve"> Vital Strategies reserves the right to negotiate fees and/or benefits to Vital Strategies with the selected Service Provider(s).</w:t>
      </w:r>
      <w:r w:rsidRPr="00D849D0">
        <w:rPr>
          <w:rFonts w:cs="Arial"/>
          <w:b/>
          <w:color w:val="auto"/>
          <w:sz w:val="22"/>
          <w:szCs w:val="22"/>
        </w:rPr>
        <w:t xml:space="preserve"> </w:t>
      </w:r>
    </w:p>
    <w:p w14:paraId="73D67B5D" w14:textId="77777777" w:rsidR="000067B1" w:rsidRPr="00D849D0" w:rsidRDefault="000067B1" w:rsidP="00D849D0">
      <w:pPr>
        <w:spacing w:after="0" w:line="240" w:lineRule="auto"/>
        <w:rPr>
          <w:rFonts w:cs="Arial"/>
        </w:rPr>
      </w:pPr>
    </w:p>
    <w:p w14:paraId="78F5F019" w14:textId="5C045058" w:rsidR="00B67F68" w:rsidRPr="00D849D0" w:rsidRDefault="00B67F68" w:rsidP="00D849D0">
      <w:pPr>
        <w:pStyle w:val="1"/>
        <w:keepLines w:val="0"/>
        <w:numPr>
          <w:ilvl w:val="0"/>
          <w:numId w:val="2"/>
        </w:numPr>
        <w:tabs>
          <w:tab w:val="left" w:pos="360"/>
        </w:tabs>
        <w:spacing w:before="0" w:line="240" w:lineRule="auto"/>
        <w:rPr>
          <w:rFonts w:cs="Arial"/>
          <w:color w:val="auto"/>
          <w:sz w:val="22"/>
          <w:szCs w:val="22"/>
        </w:rPr>
      </w:pPr>
      <w:r w:rsidRPr="00D849D0">
        <w:rPr>
          <w:rFonts w:cs="Arial"/>
          <w:b/>
          <w:color w:val="auto"/>
          <w:sz w:val="22"/>
          <w:szCs w:val="22"/>
        </w:rPr>
        <w:t>Fina</w:t>
      </w:r>
      <w:r w:rsidR="008D02BE">
        <w:rPr>
          <w:rFonts w:cs="Arial"/>
          <w:b/>
          <w:color w:val="auto"/>
          <w:sz w:val="22"/>
          <w:szCs w:val="22"/>
        </w:rPr>
        <w:t xml:space="preserve">l </w:t>
      </w:r>
      <w:r w:rsidRPr="00D849D0">
        <w:rPr>
          <w:rFonts w:cs="Arial"/>
          <w:b/>
          <w:color w:val="auto"/>
          <w:sz w:val="22"/>
          <w:szCs w:val="22"/>
        </w:rPr>
        <w:t>Contract.</w:t>
      </w:r>
      <w:r w:rsidRPr="00D849D0">
        <w:rPr>
          <w:rFonts w:cs="Arial"/>
          <w:color w:val="auto"/>
          <w:sz w:val="22"/>
          <w:szCs w:val="22"/>
        </w:rPr>
        <w:t xml:space="preserve"> This RFP, together with any documents required, shall be included in the final contract.</w:t>
      </w:r>
    </w:p>
    <w:p w14:paraId="42D961DF" w14:textId="77777777" w:rsidR="000067B1" w:rsidRPr="00D849D0" w:rsidRDefault="000067B1" w:rsidP="00D849D0">
      <w:pPr>
        <w:spacing w:after="0" w:line="240" w:lineRule="auto"/>
        <w:rPr>
          <w:rFonts w:cs="Arial"/>
        </w:rPr>
      </w:pPr>
    </w:p>
    <w:p w14:paraId="0E08E027" w14:textId="288C7D82" w:rsidR="00B67F68" w:rsidRPr="00D849D0" w:rsidRDefault="00B67F68" w:rsidP="00D849D0">
      <w:pPr>
        <w:pStyle w:val="1"/>
        <w:keepLines w:val="0"/>
        <w:numPr>
          <w:ilvl w:val="0"/>
          <w:numId w:val="2"/>
        </w:numPr>
        <w:tabs>
          <w:tab w:val="left" w:pos="360"/>
        </w:tabs>
        <w:spacing w:before="0" w:line="240" w:lineRule="auto"/>
        <w:rPr>
          <w:rFonts w:cs="Arial"/>
          <w:b/>
          <w:color w:val="auto"/>
          <w:sz w:val="22"/>
          <w:szCs w:val="22"/>
        </w:rPr>
      </w:pPr>
      <w:r w:rsidRPr="00D849D0">
        <w:rPr>
          <w:rFonts w:cs="Arial"/>
          <w:b/>
          <w:color w:val="auto"/>
          <w:sz w:val="22"/>
          <w:szCs w:val="22"/>
        </w:rPr>
        <w:t>Selection</w:t>
      </w:r>
      <w:r w:rsidRPr="00D849D0">
        <w:rPr>
          <w:rFonts w:cs="Arial"/>
          <w:color w:val="auto"/>
          <w:sz w:val="22"/>
          <w:szCs w:val="22"/>
        </w:rPr>
        <w:t>. Vital Strategies reserves the right to select as many Service Providers as it deems appropriate and is under no obligation to purchase any services of a particular Service Provider until a contract has been signed.</w:t>
      </w:r>
      <w:r w:rsidRPr="00D849D0">
        <w:rPr>
          <w:rFonts w:cs="Arial"/>
          <w:b/>
          <w:color w:val="auto"/>
          <w:sz w:val="22"/>
          <w:szCs w:val="22"/>
        </w:rPr>
        <w:t xml:space="preserve">  </w:t>
      </w:r>
    </w:p>
    <w:p w14:paraId="30B7A15F" w14:textId="77777777" w:rsidR="000067B1" w:rsidRPr="00D849D0" w:rsidRDefault="000067B1" w:rsidP="00D849D0">
      <w:pPr>
        <w:spacing w:after="0" w:line="240" w:lineRule="auto"/>
        <w:rPr>
          <w:rFonts w:cs="Arial"/>
        </w:rPr>
      </w:pPr>
    </w:p>
    <w:p w14:paraId="16967EA3" w14:textId="0FB67562" w:rsidR="00513463" w:rsidRPr="00D849D0" w:rsidRDefault="00B67F68" w:rsidP="00D849D0">
      <w:pPr>
        <w:pStyle w:val="1"/>
        <w:keepLines w:val="0"/>
        <w:numPr>
          <w:ilvl w:val="0"/>
          <w:numId w:val="2"/>
        </w:numPr>
        <w:tabs>
          <w:tab w:val="left" w:pos="360"/>
        </w:tabs>
        <w:spacing w:before="0" w:line="240" w:lineRule="auto"/>
        <w:rPr>
          <w:rFonts w:cs="Arial"/>
          <w:b/>
          <w:color w:val="auto"/>
          <w:sz w:val="22"/>
          <w:szCs w:val="22"/>
        </w:rPr>
      </w:pPr>
      <w:r w:rsidRPr="00D849D0">
        <w:rPr>
          <w:rFonts w:cs="Arial"/>
          <w:b/>
          <w:color w:val="auto"/>
          <w:sz w:val="22"/>
          <w:szCs w:val="22"/>
        </w:rPr>
        <w:t xml:space="preserve">Costs. </w:t>
      </w:r>
      <w:r w:rsidRPr="00D849D0">
        <w:rPr>
          <w:rFonts w:cs="Arial"/>
          <w:color w:val="auto"/>
          <w:sz w:val="22"/>
          <w:szCs w:val="22"/>
        </w:rPr>
        <w:t>All costs related to the preparation and submission of this RFP shall be borne by the Service Provider. Under no circumstances shall Vital Strategies be liable for any costs.</w:t>
      </w:r>
      <w:r w:rsidRPr="00D849D0">
        <w:rPr>
          <w:rFonts w:cs="Arial"/>
          <w:b/>
          <w:color w:val="auto"/>
          <w:sz w:val="22"/>
          <w:szCs w:val="22"/>
        </w:rPr>
        <w:t xml:space="preserve"> </w:t>
      </w:r>
    </w:p>
    <w:p w14:paraId="65C1E918" w14:textId="77777777" w:rsidR="000067B1" w:rsidRPr="00D849D0" w:rsidRDefault="000067B1" w:rsidP="00D849D0">
      <w:pPr>
        <w:spacing w:after="0" w:line="240" w:lineRule="auto"/>
        <w:rPr>
          <w:rFonts w:cs="Arial"/>
        </w:rPr>
      </w:pPr>
    </w:p>
    <w:p w14:paraId="41600C6D" w14:textId="70230E9D" w:rsidR="00513463" w:rsidRPr="00D849D0" w:rsidRDefault="00513463" w:rsidP="00D849D0">
      <w:pPr>
        <w:pStyle w:val="1"/>
        <w:keepLines w:val="0"/>
        <w:numPr>
          <w:ilvl w:val="0"/>
          <w:numId w:val="2"/>
        </w:numPr>
        <w:tabs>
          <w:tab w:val="left" w:pos="360"/>
        </w:tabs>
        <w:spacing w:before="0" w:line="240" w:lineRule="auto"/>
        <w:rPr>
          <w:rFonts w:cs="Arial"/>
          <w:color w:val="000000"/>
          <w:sz w:val="22"/>
          <w:szCs w:val="22"/>
        </w:rPr>
      </w:pPr>
      <w:r w:rsidRPr="00D849D0">
        <w:rPr>
          <w:rFonts w:cs="Arial"/>
          <w:b/>
          <w:color w:val="auto"/>
          <w:sz w:val="22"/>
          <w:szCs w:val="22"/>
        </w:rPr>
        <w:t>Confidentiality.</w:t>
      </w:r>
      <w:r w:rsidRPr="00D849D0">
        <w:rPr>
          <w:rFonts w:cs="Arial"/>
          <w:b/>
        </w:rPr>
        <w:t xml:space="preserve"> </w:t>
      </w:r>
      <w:r w:rsidRPr="00D849D0">
        <w:rPr>
          <w:rFonts w:cs="Arial"/>
          <w:color w:val="000000"/>
          <w:sz w:val="22"/>
          <w:szCs w:val="22"/>
        </w:rPr>
        <w:t>The contents of this Request for Proposal (RFP) as well as any subsequent communication between Vital Strategies and the Service Provider(s) are to be treated as confidential and are not to be distributed or shared without prior written authorization from Vital Strategies</w:t>
      </w:r>
      <w:r w:rsidR="001C7342">
        <w:rPr>
          <w:rFonts w:cs="Arial"/>
          <w:color w:val="000000"/>
          <w:sz w:val="22"/>
          <w:szCs w:val="22"/>
        </w:rPr>
        <w:t>'</w:t>
      </w:r>
      <w:r w:rsidRPr="00D849D0">
        <w:rPr>
          <w:rFonts w:cs="Arial"/>
          <w:color w:val="000000"/>
          <w:sz w:val="22"/>
          <w:szCs w:val="22"/>
        </w:rPr>
        <w:t xml:space="preserve"> authorized representative. </w:t>
      </w:r>
    </w:p>
    <w:p w14:paraId="4BCD1B40" w14:textId="77777777" w:rsidR="000067B1" w:rsidRPr="00D849D0" w:rsidRDefault="000067B1" w:rsidP="00D849D0">
      <w:pPr>
        <w:spacing w:after="0" w:line="240" w:lineRule="auto"/>
        <w:rPr>
          <w:rFonts w:cs="Arial"/>
        </w:rPr>
      </w:pPr>
    </w:p>
    <w:p w14:paraId="646BA425" w14:textId="407233CE" w:rsidR="00B67F68" w:rsidRPr="00D849D0" w:rsidRDefault="00B67F68" w:rsidP="00D849D0">
      <w:pPr>
        <w:pStyle w:val="1"/>
        <w:keepLines w:val="0"/>
        <w:numPr>
          <w:ilvl w:val="0"/>
          <w:numId w:val="2"/>
        </w:numPr>
        <w:tabs>
          <w:tab w:val="left" w:pos="360"/>
        </w:tabs>
        <w:spacing w:before="0" w:line="240" w:lineRule="auto"/>
        <w:rPr>
          <w:rFonts w:cs="Arial"/>
          <w:b/>
          <w:color w:val="auto"/>
          <w:sz w:val="22"/>
          <w:szCs w:val="22"/>
        </w:rPr>
      </w:pPr>
      <w:r w:rsidRPr="00D849D0">
        <w:rPr>
          <w:rFonts w:cs="Arial"/>
          <w:b/>
          <w:color w:val="auto"/>
          <w:sz w:val="22"/>
          <w:szCs w:val="22"/>
        </w:rPr>
        <w:t>Proposal Validity.</w:t>
      </w:r>
      <w:r w:rsidRPr="00D849D0">
        <w:rPr>
          <w:rFonts w:cs="Arial"/>
          <w:color w:val="auto"/>
          <w:sz w:val="22"/>
          <w:szCs w:val="22"/>
        </w:rPr>
        <w:t xml:space="preserve"> The Service Provider</w:t>
      </w:r>
      <w:r w:rsidR="001C7342">
        <w:rPr>
          <w:rFonts w:cs="Arial"/>
          <w:color w:val="auto"/>
          <w:sz w:val="22"/>
          <w:szCs w:val="22"/>
        </w:rPr>
        <w:t>'</w:t>
      </w:r>
      <w:r w:rsidRPr="00D849D0">
        <w:rPr>
          <w:rFonts w:cs="Arial"/>
          <w:color w:val="auto"/>
          <w:sz w:val="22"/>
          <w:szCs w:val="22"/>
        </w:rPr>
        <w:t>s submitted proposal must be valid for acceptance by Vital Strategies for a period of 90 days from the due date set for RFP receipt.</w:t>
      </w:r>
      <w:r w:rsidRPr="00D849D0">
        <w:rPr>
          <w:rFonts w:cs="Arial"/>
          <w:b/>
          <w:color w:val="auto"/>
          <w:sz w:val="22"/>
          <w:szCs w:val="22"/>
        </w:rPr>
        <w:t xml:space="preserve"> </w:t>
      </w:r>
    </w:p>
    <w:p w14:paraId="5EFBECBF" w14:textId="77777777" w:rsidR="000067B1" w:rsidRPr="00D849D0" w:rsidRDefault="000067B1" w:rsidP="00D849D0">
      <w:pPr>
        <w:spacing w:after="0" w:line="240" w:lineRule="auto"/>
        <w:rPr>
          <w:rFonts w:cs="Arial"/>
        </w:rPr>
      </w:pPr>
    </w:p>
    <w:p w14:paraId="298A0FFC" w14:textId="793C5073" w:rsidR="00056B3D" w:rsidRPr="00056B3D" w:rsidRDefault="00B67F68" w:rsidP="00056B3D">
      <w:pPr>
        <w:pStyle w:val="1"/>
        <w:keepLines w:val="0"/>
        <w:numPr>
          <w:ilvl w:val="0"/>
          <w:numId w:val="2"/>
        </w:numPr>
        <w:tabs>
          <w:tab w:val="left" w:pos="360"/>
        </w:tabs>
        <w:spacing w:before="0" w:line="240" w:lineRule="auto"/>
        <w:rPr>
          <w:rFonts w:cs="Arial"/>
          <w:color w:val="auto"/>
          <w:sz w:val="22"/>
          <w:szCs w:val="22"/>
        </w:rPr>
      </w:pPr>
      <w:r w:rsidRPr="00056B3D">
        <w:rPr>
          <w:rFonts w:cs="Arial"/>
          <w:color w:val="auto"/>
          <w:sz w:val="22"/>
          <w:szCs w:val="22"/>
        </w:rPr>
        <w:t>Vital Strategies intends to adhere to the timetable in section 4, which should result in a selection of a Service Provider(s) by</w:t>
      </w:r>
      <w:r w:rsidR="00D46BC3" w:rsidRPr="00056B3D">
        <w:rPr>
          <w:rFonts w:cs="Arial"/>
          <w:color w:val="auto"/>
          <w:sz w:val="22"/>
          <w:szCs w:val="22"/>
        </w:rPr>
        <w:t xml:space="preserve"> </w:t>
      </w:r>
      <w:r w:rsidR="00D46BC3" w:rsidRPr="00056B3D">
        <w:rPr>
          <w:rFonts w:cs="Arial" w:hint="eastAsia"/>
          <w:color w:val="auto"/>
          <w:sz w:val="22"/>
          <w:szCs w:val="22"/>
        </w:rPr>
        <w:t>March</w:t>
      </w:r>
      <w:r w:rsidR="00D46BC3" w:rsidRPr="00056B3D">
        <w:rPr>
          <w:rFonts w:cs="Arial"/>
          <w:color w:val="auto"/>
          <w:sz w:val="22"/>
          <w:szCs w:val="22"/>
        </w:rPr>
        <w:t xml:space="preserve"> </w:t>
      </w:r>
      <w:r w:rsidR="00E527C8">
        <w:rPr>
          <w:rFonts w:cs="Arial"/>
          <w:color w:val="auto"/>
          <w:sz w:val="22"/>
          <w:szCs w:val="22"/>
        </w:rPr>
        <w:t>22</w:t>
      </w:r>
      <w:r w:rsidR="00E527C8">
        <w:rPr>
          <w:rFonts w:cs="Arial" w:hint="eastAsia"/>
          <w:color w:val="auto"/>
          <w:sz w:val="22"/>
          <w:szCs w:val="22"/>
          <w:vertAlign w:val="superscript"/>
          <w:lang w:eastAsia="zh-CN"/>
        </w:rPr>
        <w:t>nd</w:t>
      </w:r>
      <w:r w:rsidR="000067B1" w:rsidRPr="00056B3D">
        <w:rPr>
          <w:rFonts w:cs="Arial"/>
          <w:color w:val="auto"/>
          <w:sz w:val="22"/>
          <w:szCs w:val="22"/>
        </w:rPr>
        <w:t>.</w:t>
      </w:r>
      <w:r w:rsidR="00056B3D">
        <w:rPr>
          <w:rFonts w:cs="Arial"/>
          <w:color w:val="auto"/>
          <w:sz w:val="22"/>
          <w:szCs w:val="22"/>
        </w:rPr>
        <w:t xml:space="preserve"> </w:t>
      </w:r>
      <w:r w:rsidR="009520DC" w:rsidRPr="00056B3D">
        <w:rPr>
          <w:rFonts w:cs="Arial"/>
          <w:color w:val="auto"/>
          <w:sz w:val="22"/>
          <w:szCs w:val="22"/>
        </w:rPr>
        <w:t>(Pending internal budget approval)</w:t>
      </w:r>
    </w:p>
    <w:p w14:paraId="360FB3A5" w14:textId="77777777" w:rsidR="00056B3D" w:rsidRPr="00056B3D" w:rsidRDefault="00056B3D" w:rsidP="00056B3D"/>
    <w:p w14:paraId="281A865E" w14:textId="47EEA704" w:rsidR="007151BB" w:rsidRPr="00056B3D" w:rsidRDefault="001C7342" w:rsidP="00056B3D">
      <w:pPr>
        <w:pStyle w:val="1"/>
        <w:keepLines w:val="0"/>
        <w:numPr>
          <w:ilvl w:val="0"/>
          <w:numId w:val="2"/>
        </w:numPr>
        <w:tabs>
          <w:tab w:val="left" w:pos="360"/>
        </w:tabs>
        <w:spacing w:before="0" w:line="240" w:lineRule="auto"/>
        <w:rPr>
          <w:rFonts w:cs="Arial"/>
          <w:color w:val="auto"/>
          <w:sz w:val="22"/>
          <w:szCs w:val="22"/>
        </w:rPr>
      </w:pPr>
      <w:r w:rsidRPr="001F3D91">
        <w:rPr>
          <w:rFonts w:cs="Arial"/>
          <w:b/>
          <w:bCs/>
          <w:color w:val="auto"/>
          <w:sz w:val="22"/>
          <w:szCs w:val="22"/>
        </w:rPr>
        <w:t>Payment terms</w:t>
      </w:r>
      <w:r w:rsidRPr="00056B3D">
        <w:rPr>
          <w:rFonts w:cs="Arial"/>
          <w:color w:val="auto"/>
          <w:sz w:val="22"/>
          <w:szCs w:val="22"/>
        </w:rPr>
        <w:t xml:space="preserve">: </w:t>
      </w:r>
      <w:r w:rsidR="009520DC" w:rsidRPr="00056B3D">
        <w:rPr>
          <w:rFonts w:cs="Arial"/>
          <w:color w:val="auto"/>
          <w:sz w:val="22"/>
          <w:szCs w:val="22"/>
        </w:rPr>
        <w:t xml:space="preserve">Vital Strategies negotiates the specific payment </w:t>
      </w:r>
      <w:r w:rsidR="00056B3D" w:rsidRPr="00056B3D">
        <w:rPr>
          <w:rFonts w:cs="Arial" w:hint="eastAsia"/>
          <w:color w:val="auto"/>
          <w:sz w:val="22"/>
          <w:szCs w:val="22"/>
        </w:rPr>
        <w:t>cycle</w:t>
      </w:r>
      <w:r w:rsidR="009520DC" w:rsidRPr="00056B3D">
        <w:rPr>
          <w:rFonts w:cs="Arial"/>
          <w:color w:val="auto"/>
          <w:sz w:val="22"/>
          <w:szCs w:val="22"/>
        </w:rPr>
        <w:t xml:space="preserve"> and amount with successful </w:t>
      </w:r>
      <w:r w:rsidR="00056B3D" w:rsidRPr="00056B3D">
        <w:rPr>
          <w:rFonts w:cs="Arial"/>
          <w:color w:val="auto"/>
          <w:sz w:val="22"/>
          <w:szCs w:val="22"/>
        </w:rPr>
        <w:t>respon</w:t>
      </w:r>
      <w:r w:rsidR="00056B3D" w:rsidRPr="00056B3D">
        <w:rPr>
          <w:rFonts w:cs="Arial" w:hint="eastAsia"/>
          <w:color w:val="auto"/>
          <w:sz w:val="22"/>
          <w:szCs w:val="22"/>
        </w:rPr>
        <w:t>dent</w:t>
      </w:r>
      <w:r w:rsidR="00056B3D" w:rsidRPr="00056B3D">
        <w:rPr>
          <w:rFonts w:cs="Arial"/>
          <w:color w:val="auto"/>
          <w:sz w:val="22"/>
          <w:szCs w:val="22"/>
        </w:rPr>
        <w:t xml:space="preserve"> and</w:t>
      </w:r>
      <w:r w:rsidR="009520DC" w:rsidRPr="00056B3D">
        <w:rPr>
          <w:rFonts w:cs="Arial"/>
          <w:color w:val="auto"/>
          <w:sz w:val="22"/>
          <w:szCs w:val="22"/>
        </w:rPr>
        <w:t xml:space="preserve"> signs a contract to pay RMB</w:t>
      </w:r>
      <w:r w:rsidR="00056B3D" w:rsidRPr="00056B3D">
        <w:rPr>
          <w:rFonts w:cs="Arial"/>
          <w:color w:val="auto"/>
          <w:sz w:val="22"/>
          <w:szCs w:val="22"/>
        </w:rPr>
        <w:t>.</w:t>
      </w:r>
    </w:p>
    <w:p w14:paraId="0113CD04" w14:textId="77777777" w:rsidR="00D70D12" w:rsidRPr="00D70D12" w:rsidRDefault="00D70D12" w:rsidP="00D70D12">
      <w:pPr>
        <w:rPr>
          <w:rFonts w:cs="Arial"/>
          <w:b/>
          <w:sz w:val="22"/>
          <w:highlight w:val="cyan"/>
        </w:rPr>
      </w:pPr>
    </w:p>
    <w:p w14:paraId="085F8CE0" w14:textId="028EAA1A" w:rsidR="00396F3E" w:rsidRPr="001F3D91" w:rsidRDefault="00396F3E" w:rsidP="00DB4CEA">
      <w:pPr>
        <w:pStyle w:val="af2"/>
        <w:numPr>
          <w:ilvl w:val="0"/>
          <w:numId w:val="2"/>
        </w:numPr>
        <w:rPr>
          <w:rFonts w:eastAsiaTheme="majorEastAsia" w:cs="Arial"/>
          <w:b/>
          <w:bCs/>
          <w:sz w:val="22"/>
        </w:rPr>
      </w:pPr>
      <w:r w:rsidRPr="001F3D91">
        <w:rPr>
          <w:rFonts w:eastAsiaTheme="majorEastAsia" w:cs="Arial"/>
          <w:b/>
          <w:bCs/>
          <w:sz w:val="22"/>
        </w:rPr>
        <w:lastRenderedPageBreak/>
        <w:t>Insurance Terms:</w:t>
      </w:r>
    </w:p>
    <w:p w14:paraId="4FA67516" w14:textId="77777777" w:rsidR="001F3D91" w:rsidRDefault="001F3D91" w:rsidP="001F3D91">
      <w:pPr>
        <w:pStyle w:val="Default"/>
        <w:numPr>
          <w:ilvl w:val="0"/>
          <w:numId w:val="1"/>
        </w:numPr>
        <w:rPr>
          <w:rFonts w:ascii="Arial" w:hAnsi="Arial" w:cs="Arial"/>
          <w:sz w:val="22"/>
          <w:szCs w:val="22"/>
        </w:rPr>
      </w:pPr>
      <w:r w:rsidRPr="001F3D91">
        <w:rPr>
          <w:rFonts w:ascii="Arial" w:hAnsi="Arial" w:cs="Arial"/>
          <w:sz w:val="22"/>
          <w:szCs w:val="22"/>
        </w:rPr>
        <w:t>The successful vendor is required, at its own expense, to maintain the following insurance policies throughout the duration of the agreement:</w:t>
      </w:r>
    </w:p>
    <w:p w14:paraId="50A43209" w14:textId="77777777" w:rsidR="001F3D91" w:rsidRDefault="001F3D91" w:rsidP="001F3D91">
      <w:pPr>
        <w:pStyle w:val="Default"/>
        <w:numPr>
          <w:ilvl w:val="0"/>
          <w:numId w:val="38"/>
        </w:numPr>
        <w:rPr>
          <w:rFonts w:ascii="Arial" w:hAnsi="Arial" w:cs="Arial"/>
          <w:sz w:val="22"/>
          <w:szCs w:val="22"/>
        </w:rPr>
      </w:pPr>
      <w:r w:rsidRPr="001F3D91">
        <w:rPr>
          <w:rFonts w:ascii="Arial" w:hAnsi="Arial" w:cs="Arial"/>
          <w:sz w:val="22"/>
          <w:szCs w:val="22"/>
        </w:rPr>
        <w:t>General Liability with a minimum limit of US$1 million per occurrence and $2 million in aggregate.</w:t>
      </w:r>
    </w:p>
    <w:p w14:paraId="4E1576C6" w14:textId="77777777" w:rsidR="001F3D91" w:rsidRDefault="001F3D91" w:rsidP="001F3D91">
      <w:pPr>
        <w:pStyle w:val="Default"/>
        <w:numPr>
          <w:ilvl w:val="0"/>
          <w:numId w:val="38"/>
        </w:numPr>
        <w:rPr>
          <w:rFonts w:ascii="Arial" w:hAnsi="Arial" w:cs="Arial"/>
          <w:sz w:val="22"/>
          <w:szCs w:val="22"/>
        </w:rPr>
      </w:pPr>
      <w:r w:rsidRPr="001F3D91">
        <w:rPr>
          <w:rFonts w:ascii="Arial" w:hAnsi="Arial" w:cs="Arial"/>
          <w:sz w:val="22"/>
          <w:szCs w:val="22"/>
        </w:rPr>
        <w:t>Professional Errors &amp; Omissions insurance policy with a minimum limit of $3 million.</w:t>
      </w:r>
    </w:p>
    <w:p w14:paraId="478CB248" w14:textId="77777777" w:rsidR="001F3D91" w:rsidRDefault="001F3D91" w:rsidP="001F3D91">
      <w:pPr>
        <w:pStyle w:val="Default"/>
        <w:numPr>
          <w:ilvl w:val="0"/>
          <w:numId w:val="38"/>
        </w:numPr>
        <w:rPr>
          <w:rFonts w:ascii="Arial" w:hAnsi="Arial" w:cs="Arial"/>
          <w:sz w:val="22"/>
          <w:szCs w:val="22"/>
        </w:rPr>
      </w:pPr>
      <w:r w:rsidRPr="001F3D91">
        <w:rPr>
          <w:rFonts w:ascii="Arial" w:hAnsi="Arial" w:cs="Arial"/>
          <w:sz w:val="22"/>
          <w:szCs w:val="22"/>
        </w:rPr>
        <w:t>Cyber Information Security Insurance</w:t>
      </w:r>
      <w:r w:rsidRPr="001F3D91">
        <w:rPr>
          <w:rFonts w:ascii="Arial" w:hAnsi="Arial" w:cs="Arial"/>
        </w:rPr>
        <w:t> </w:t>
      </w:r>
      <w:r w:rsidRPr="001F3D91">
        <w:rPr>
          <w:rFonts w:ascii="Arial" w:hAnsi="Arial" w:cs="Arial"/>
          <w:sz w:val="22"/>
          <w:szCs w:val="22"/>
        </w:rPr>
        <w:t>policy with a minimum liability limit of $2 million. </w:t>
      </w:r>
    </w:p>
    <w:p w14:paraId="25FE6BBB" w14:textId="77777777" w:rsidR="001F3D91" w:rsidRDefault="001F3D91" w:rsidP="001F3D91">
      <w:pPr>
        <w:pStyle w:val="Default"/>
        <w:numPr>
          <w:ilvl w:val="0"/>
          <w:numId w:val="38"/>
        </w:numPr>
        <w:rPr>
          <w:rFonts w:ascii="Arial" w:hAnsi="Arial" w:cs="Arial"/>
          <w:sz w:val="22"/>
          <w:szCs w:val="22"/>
        </w:rPr>
      </w:pPr>
      <w:r w:rsidRPr="001F3D91">
        <w:rPr>
          <w:rFonts w:ascii="Arial" w:hAnsi="Arial" w:cs="Arial"/>
          <w:sz w:val="22"/>
          <w:szCs w:val="22"/>
        </w:rPr>
        <w:t>Vital Strategies must be listed as an additional insured on the certificate of insurance.</w:t>
      </w:r>
    </w:p>
    <w:p w14:paraId="73C171E1" w14:textId="17560BEE" w:rsidR="001F3D91" w:rsidRPr="001F3D91" w:rsidRDefault="001F3D91" w:rsidP="001F3D91">
      <w:pPr>
        <w:pStyle w:val="af2"/>
        <w:numPr>
          <w:ilvl w:val="0"/>
          <w:numId w:val="38"/>
        </w:numPr>
        <w:spacing w:after="0" w:line="240" w:lineRule="auto"/>
        <w:rPr>
          <w:rFonts w:cs="Arial"/>
          <w:color w:val="000000"/>
          <w:sz w:val="22"/>
        </w:rPr>
      </w:pPr>
      <w:r w:rsidRPr="001F3D91">
        <w:rPr>
          <w:rFonts w:cs="Arial"/>
          <w:color w:val="000000"/>
          <w:sz w:val="22"/>
        </w:rPr>
        <w:t>While above insurance policies are required, limits on each policy may be negotiable. Please list what you currently maintain.</w:t>
      </w:r>
    </w:p>
    <w:p w14:paraId="08966E04" w14:textId="77777777" w:rsidR="001F3D91" w:rsidRPr="001F3D91" w:rsidRDefault="001F3D91" w:rsidP="001F3D91">
      <w:pPr>
        <w:pStyle w:val="Default"/>
        <w:numPr>
          <w:ilvl w:val="0"/>
          <w:numId w:val="1"/>
        </w:numPr>
        <w:rPr>
          <w:rFonts w:ascii="Arial" w:hAnsi="Arial" w:cs="Arial"/>
          <w:sz w:val="22"/>
          <w:szCs w:val="22"/>
        </w:rPr>
      </w:pPr>
      <w:r w:rsidRPr="001F3D91">
        <w:rPr>
          <w:rFonts w:ascii="Arial" w:hAnsi="Arial" w:cs="Arial"/>
          <w:sz w:val="22"/>
          <w:szCs w:val="22"/>
        </w:rPr>
        <w:t>Do you currently maintain insurance coverages that fulfil the above requirements?</w:t>
      </w:r>
      <w:r w:rsidRPr="001F3D91">
        <w:rPr>
          <w:rFonts w:ascii="Arial" w:hAnsi="Arial" w:cs="Arial"/>
        </w:rPr>
        <w:t> </w:t>
      </w:r>
    </w:p>
    <w:p w14:paraId="0E07409C" w14:textId="77777777" w:rsidR="001F3D91" w:rsidRPr="001F3D91" w:rsidRDefault="001F3D91" w:rsidP="001F3D91">
      <w:pPr>
        <w:pStyle w:val="Default"/>
        <w:numPr>
          <w:ilvl w:val="0"/>
          <w:numId w:val="1"/>
        </w:numPr>
        <w:rPr>
          <w:rFonts w:ascii="Arial" w:hAnsi="Arial" w:cs="Arial"/>
          <w:sz w:val="22"/>
          <w:szCs w:val="22"/>
        </w:rPr>
      </w:pPr>
      <w:r w:rsidRPr="001F3D91">
        <w:rPr>
          <w:rFonts w:ascii="Arial" w:hAnsi="Arial" w:cs="Arial"/>
          <w:sz w:val="22"/>
          <w:szCs w:val="22"/>
        </w:rPr>
        <w:t>If you answered No to the above question, are you willing and able to procure the above policies at your own expense before entering into an agreement with Vital Strategies?</w:t>
      </w:r>
      <w:r w:rsidRPr="001F3D91">
        <w:rPr>
          <w:rFonts w:ascii="Arial" w:hAnsi="Arial" w:cs="Arial"/>
        </w:rPr>
        <w:t> </w:t>
      </w:r>
    </w:p>
    <w:p w14:paraId="47465A24" w14:textId="77777777" w:rsidR="001F3D91" w:rsidRPr="001F3D91" w:rsidRDefault="001F3D91" w:rsidP="001F3D91">
      <w:pPr>
        <w:pStyle w:val="Default"/>
        <w:numPr>
          <w:ilvl w:val="0"/>
          <w:numId w:val="1"/>
        </w:numPr>
        <w:rPr>
          <w:rFonts w:ascii="Arial" w:hAnsi="Arial" w:cs="Arial"/>
          <w:sz w:val="22"/>
          <w:szCs w:val="22"/>
        </w:rPr>
      </w:pPr>
      <w:r w:rsidRPr="001F3D91">
        <w:rPr>
          <w:rFonts w:ascii="Arial" w:hAnsi="Arial" w:cs="Arial"/>
          <w:sz w:val="22"/>
          <w:szCs w:val="22"/>
        </w:rPr>
        <w:t>Will you be willing to provide a certificate of insurance before entering into the agreement with Vital Strategies that will certify the above policies and lists Vital Strategies as an additional insured?</w:t>
      </w:r>
    </w:p>
    <w:p w14:paraId="669E28D0" w14:textId="77777777" w:rsidR="007151BB" w:rsidRDefault="007151BB" w:rsidP="009D1792">
      <w:pPr>
        <w:rPr>
          <w:rFonts w:cs="Arial"/>
          <w:b/>
          <w:color w:val="000000"/>
          <w:sz w:val="28"/>
          <w:szCs w:val="28"/>
        </w:rPr>
      </w:pPr>
    </w:p>
    <w:p w14:paraId="1858062C" w14:textId="504E4AF3" w:rsidR="003A7E82" w:rsidRPr="00D849D0" w:rsidRDefault="003A7E82" w:rsidP="009D1792">
      <w:pPr>
        <w:rPr>
          <w:rFonts w:cs="Arial"/>
          <w:b/>
          <w:color w:val="000000"/>
          <w:sz w:val="28"/>
          <w:szCs w:val="28"/>
        </w:rPr>
      </w:pPr>
      <w:r w:rsidRPr="00D849D0">
        <w:rPr>
          <w:rFonts w:cs="Arial"/>
          <w:b/>
          <w:color w:val="000000"/>
          <w:sz w:val="28"/>
          <w:szCs w:val="28"/>
        </w:rPr>
        <w:t xml:space="preserve">Vital Strategies </w:t>
      </w:r>
      <w:r w:rsidR="000067B1" w:rsidRPr="00D849D0">
        <w:rPr>
          <w:rFonts w:cs="Arial"/>
          <w:b/>
          <w:color w:val="000000"/>
          <w:sz w:val="28"/>
          <w:szCs w:val="28"/>
        </w:rPr>
        <w:t xml:space="preserve">and Respondent Contact </w:t>
      </w:r>
      <w:r w:rsidRPr="00D849D0">
        <w:rPr>
          <w:rFonts w:cs="Arial"/>
          <w:b/>
          <w:color w:val="000000"/>
          <w:sz w:val="28"/>
          <w:szCs w:val="28"/>
        </w:rPr>
        <w:t>Information</w:t>
      </w:r>
    </w:p>
    <w:p w14:paraId="03F1976F" w14:textId="77777777" w:rsidR="003A7E82" w:rsidRPr="00D849D0" w:rsidRDefault="003A7E82" w:rsidP="00D849D0">
      <w:pPr>
        <w:pStyle w:val="Default"/>
        <w:rPr>
          <w:rFonts w:ascii="Arial" w:hAnsi="Arial"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845"/>
        <w:gridCol w:w="4731"/>
      </w:tblGrid>
      <w:tr w:rsidR="003A7E82" w:rsidRPr="00D849D0" w14:paraId="70287CC9" w14:textId="77777777" w:rsidTr="00F759AE">
        <w:trPr>
          <w:trHeight w:val="231"/>
        </w:trPr>
        <w:tc>
          <w:tcPr>
            <w:tcW w:w="9576" w:type="dxa"/>
            <w:gridSpan w:val="2"/>
            <w:tcBorders>
              <w:top w:val="single" w:sz="12" w:space="0" w:color="auto"/>
            </w:tcBorders>
            <w:shd w:val="clear" w:color="auto" w:fill="B8CCE4" w:themeFill="accent1" w:themeFillTint="66"/>
            <w:vAlign w:val="center"/>
          </w:tcPr>
          <w:p w14:paraId="664B41CF" w14:textId="2F9FDB4F" w:rsidR="003A7E82" w:rsidRPr="00D849D0" w:rsidRDefault="000067B1" w:rsidP="00D849D0">
            <w:pPr>
              <w:spacing w:after="0" w:line="240" w:lineRule="auto"/>
              <w:jc w:val="center"/>
              <w:rPr>
                <w:rFonts w:cs="Arial"/>
                <w:b/>
                <w:sz w:val="22"/>
              </w:rPr>
            </w:pPr>
            <w:r w:rsidRPr="00D849D0">
              <w:rPr>
                <w:rFonts w:cs="Arial"/>
                <w:b/>
                <w:sz w:val="22"/>
              </w:rPr>
              <w:t xml:space="preserve">VITAL STRATEGIES </w:t>
            </w:r>
            <w:r w:rsidR="003A7E82" w:rsidRPr="00D849D0">
              <w:rPr>
                <w:rFonts w:cs="Arial"/>
                <w:b/>
                <w:sz w:val="22"/>
              </w:rPr>
              <w:t>Contact Information</w:t>
            </w:r>
          </w:p>
        </w:tc>
      </w:tr>
      <w:tr w:rsidR="003A7E82" w:rsidRPr="00D849D0" w14:paraId="7D1899D2" w14:textId="77777777" w:rsidTr="00B577B9">
        <w:trPr>
          <w:trHeight w:val="285"/>
        </w:trPr>
        <w:tc>
          <w:tcPr>
            <w:tcW w:w="4845" w:type="dxa"/>
          </w:tcPr>
          <w:p w14:paraId="5C481C03" w14:textId="77777777" w:rsidR="003A7E82" w:rsidRPr="00D849D0" w:rsidRDefault="003A7E82" w:rsidP="00D849D0">
            <w:pPr>
              <w:spacing w:after="0" w:line="240" w:lineRule="auto"/>
              <w:rPr>
                <w:rFonts w:cs="Arial"/>
                <w:b/>
                <w:sz w:val="22"/>
              </w:rPr>
            </w:pPr>
            <w:r w:rsidRPr="00D849D0">
              <w:rPr>
                <w:rFonts w:cs="Arial"/>
                <w:b/>
                <w:sz w:val="22"/>
              </w:rPr>
              <w:t>Company Name</w:t>
            </w:r>
          </w:p>
        </w:tc>
        <w:tc>
          <w:tcPr>
            <w:tcW w:w="4731" w:type="dxa"/>
          </w:tcPr>
          <w:p w14:paraId="556775A2" w14:textId="23FF6700" w:rsidR="003A7E82" w:rsidRPr="00D849D0" w:rsidRDefault="003A7E82" w:rsidP="00D849D0">
            <w:pPr>
              <w:spacing w:after="0" w:line="240" w:lineRule="auto"/>
              <w:rPr>
                <w:rFonts w:cs="Arial"/>
                <w:sz w:val="22"/>
              </w:rPr>
            </w:pPr>
            <w:r w:rsidRPr="00D849D0">
              <w:rPr>
                <w:rFonts w:cs="Arial"/>
                <w:sz w:val="22"/>
              </w:rPr>
              <w:t>Vital Strategies</w:t>
            </w:r>
            <w:r w:rsidR="000623C2">
              <w:rPr>
                <w:rFonts w:cs="Arial" w:hint="eastAsia"/>
                <w:sz w:val="22"/>
                <w:lang w:eastAsia="zh-CN"/>
              </w:rPr>
              <w:t>,</w:t>
            </w:r>
            <w:r w:rsidR="000623C2">
              <w:rPr>
                <w:rFonts w:cs="Arial"/>
                <w:sz w:val="22"/>
                <w:lang w:eastAsia="zh-CN"/>
              </w:rPr>
              <w:t xml:space="preserve"> </w:t>
            </w:r>
            <w:proofErr w:type="gramStart"/>
            <w:r w:rsidR="000623C2">
              <w:rPr>
                <w:rFonts w:cs="Arial"/>
                <w:sz w:val="22"/>
                <w:lang w:eastAsia="zh-CN"/>
              </w:rPr>
              <w:t>Inc.(</w:t>
            </w:r>
            <w:proofErr w:type="gramEnd"/>
            <w:r w:rsidR="000623C2">
              <w:rPr>
                <w:rFonts w:cs="Arial"/>
                <w:sz w:val="22"/>
                <w:lang w:eastAsia="zh-CN"/>
              </w:rPr>
              <w:t xml:space="preserve">USA) Jinan Representative office </w:t>
            </w:r>
          </w:p>
        </w:tc>
      </w:tr>
      <w:tr w:rsidR="003A7E82" w:rsidRPr="00D849D0" w14:paraId="3C93A6A3" w14:textId="77777777" w:rsidTr="00B577B9">
        <w:trPr>
          <w:trHeight w:val="260"/>
        </w:trPr>
        <w:tc>
          <w:tcPr>
            <w:tcW w:w="4845" w:type="dxa"/>
          </w:tcPr>
          <w:p w14:paraId="33D2028E" w14:textId="77777777" w:rsidR="003A7E82" w:rsidRPr="00D849D0" w:rsidRDefault="003A7E82" w:rsidP="00D849D0">
            <w:pPr>
              <w:spacing w:after="0" w:line="240" w:lineRule="auto"/>
              <w:rPr>
                <w:rFonts w:cs="Arial"/>
                <w:b/>
                <w:sz w:val="22"/>
              </w:rPr>
            </w:pPr>
            <w:r w:rsidRPr="00D849D0">
              <w:rPr>
                <w:rFonts w:cs="Arial"/>
                <w:b/>
                <w:sz w:val="22"/>
              </w:rPr>
              <w:t>Company Address</w:t>
            </w:r>
          </w:p>
        </w:tc>
        <w:tc>
          <w:tcPr>
            <w:tcW w:w="4731" w:type="dxa"/>
          </w:tcPr>
          <w:p w14:paraId="1AB8BF68" w14:textId="18EDFCD4" w:rsidR="003A7E82" w:rsidRPr="00D849D0" w:rsidRDefault="00775B6A" w:rsidP="00D849D0">
            <w:pPr>
              <w:spacing w:after="0" w:line="240" w:lineRule="auto"/>
              <w:rPr>
                <w:rFonts w:cs="Arial"/>
                <w:sz w:val="22"/>
              </w:rPr>
            </w:pPr>
            <w:r w:rsidRPr="00775B6A">
              <w:rPr>
                <w:rFonts w:cs="Arial"/>
                <w:sz w:val="22"/>
              </w:rPr>
              <w:t xml:space="preserve">Room 1509, </w:t>
            </w:r>
            <w:r>
              <w:rPr>
                <w:rFonts w:cs="Arial" w:hint="eastAsia"/>
                <w:sz w:val="22"/>
                <w:lang w:eastAsia="zh-CN"/>
              </w:rPr>
              <w:t>B</w:t>
            </w:r>
            <w:r w:rsidRPr="00775B6A">
              <w:rPr>
                <w:rFonts w:cs="Arial"/>
                <w:sz w:val="22"/>
              </w:rPr>
              <w:t xml:space="preserve">lock B, Greentown financial center, </w:t>
            </w:r>
            <w:r>
              <w:rPr>
                <w:rFonts w:cs="Arial" w:hint="eastAsia"/>
                <w:sz w:val="22"/>
                <w:lang w:eastAsia="zh-CN"/>
              </w:rPr>
              <w:t>N</w:t>
            </w:r>
            <w:r>
              <w:rPr>
                <w:rFonts w:cs="Arial"/>
                <w:sz w:val="22"/>
                <w:lang w:eastAsia="zh-CN"/>
              </w:rPr>
              <w:t>o.</w:t>
            </w:r>
            <w:r w:rsidRPr="00775B6A">
              <w:rPr>
                <w:rFonts w:cs="Arial"/>
                <w:sz w:val="22"/>
              </w:rPr>
              <w:t xml:space="preserve">8 </w:t>
            </w:r>
            <w:proofErr w:type="spellStart"/>
            <w:r w:rsidRPr="00775B6A">
              <w:rPr>
                <w:rFonts w:cs="Arial"/>
                <w:sz w:val="22"/>
              </w:rPr>
              <w:t>Luoyuan</w:t>
            </w:r>
            <w:proofErr w:type="spellEnd"/>
            <w:r w:rsidRPr="00775B6A">
              <w:rPr>
                <w:rFonts w:cs="Arial"/>
                <w:sz w:val="22"/>
              </w:rPr>
              <w:t xml:space="preserve"> </w:t>
            </w:r>
            <w:r>
              <w:rPr>
                <w:rFonts w:cs="Arial" w:hint="eastAsia"/>
                <w:sz w:val="22"/>
              </w:rPr>
              <w:t>S</w:t>
            </w:r>
            <w:r w:rsidRPr="00775B6A">
              <w:rPr>
                <w:rFonts w:cs="Arial"/>
                <w:sz w:val="22"/>
              </w:rPr>
              <w:t xml:space="preserve">treet, </w:t>
            </w:r>
            <w:proofErr w:type="spellStart"/>
            <w:r w:rsidRPr="00775B6A">
              <w:rPr>
                <w:rFonts w:cs="Arial"/>
                <w:sz w:val="22"/>
              </w:rPr>
              <w:t>Lixia</w:t>
            </w:r>
            <w:proofErr w:type="spellEnd"/>
            <w:r w:rsidRPr="00775B6A">
              <w:rPr>
                <w:rFonts w:cs="Arial"/>
                <w:sz w:val="22"/>
              </w:rPr>
              <w:t xml:space="preserve"> District, Jinan, Shandong</w:t>
            </w:r>
            <w:r>
              <w:rPr>
                <w:rFonts w:cs="Arial"/>
                <w:sz w:val="22"/>
                <w:lang w:eastAsia="zh-CN"/>
              </w:rPr>
              <w:t>.</w:t>
            </w:r>
            <w:r w:rsidRPr="00775B6A" w:rsidDel="00775B6A">
              <w:rPr>
                <w:rFonts w:cs="Arial"/>
                <w:sz w:val="22"/>
              </w:rPr>
              <w:t xml:space="preserve"> </w:t>
            </w:r>
          </w:p>
        </w:tc>
      </w:tr>
      <w:tr w:rsidR="003A7E82" w:rsidRPr="00D849D0" w14:paraId="7EADA9AE" w14:textId="77777777" w:rsidTr="00B577B9">
        <w:trPr>
          <w:trHeight w:val="260"/>
        </w:trPr>
        <w:tc>
          <w:tcPr>
            <w:tcW w:w="4845" w:type="dxa"/>
          </w:tcPr>
          <w:p w14:paraId="076C9B5A" w14:textId="77777777" w:rsidR="003A7E82" w:rsidRPr="00D849D0" w:rsidRDefault="003A7E82" w:rsidP="00D849D0">
            <w:pPr>
              <w:spacing w:after="0" w:line="240" w:lineRule="auto"/>
              <w:rPr>
                <w:rFonts w:cs="Arial"/>
                <w:b/>
                <w:sz w:val="22"/>
              </w:rPr>
            </w:pPr>
            <w:r w:rsidRPr="00D849D0">
              <w:rPr>
                <w:rFonts w:cs="Arial"/>
                <w:b/>
                <w:sz w:val="22"/>
              </w:rPr>
              <w:t>Company Website</w:t>
            </w:r>
          </w:p>
        </w:tc>
        <w:tc>
          <w:tcPr>
            <w:tcW w:w="4731" w:type="dxa"/>
          </w:tcPr>
          <w:p w14:paraId="6C9080E4" w14:textId="77777777" w:rsidR="003A7E82" w:rsidRPr="00D849D0" w:rsidRDefault="001B28DB" w:rsidP="00D849D0">
            <w:pPr>
              <w:spacing w:after="0" w:line="240" w:lineRule="auto"/>
              <w:rPr>
                <w:rFonts w:cs="Arial"/>
                <w:sz w:val="22"/>
              </w:rPr>
            </w:pPr>
            <w:hyperlink r:id="rId14" w:history="1">
              <w:r w:rsidR="003A7E82" w:rsidRPr="00D849D0">
                <w:rPr>
                  <w:rStyle w:val="af7"/>
                  <w:rFonts w:cs="Arial"/>
                  <w:sz w:val="22"/>
                </w:rPr>
                <w:t>www.vitalstrategies.org</w:t>
              </w:r>
            </w:hyperlink>
          </w:p>
        </w:tc>
      </w:tr>
      <w:tr w:rsidR="003A7E82" w:rsidRPr="00D849D0" w14:paraId="07B378DF" w14:textId="77777777" w:rsidTr="00B577B9">
        <w:trPr>
          <w:trHeight w:val="269"/>
        </w:trPr>
        <w:tc>
          <w:tcPr>
            <w:tcW w:w="4845" w:type="dxa"/>
          </w:tcPr>
          <w:p w14:paraId="675365FB" w14:textId="6933F059" w:rsidR="003A7E82" w:rsidRPr="00D849D0" w:rsidRDefault="000067B1" w:rsidP="00D849D0">
            <w:pPr>
              <w:spacing w:after="0" w:line="240" w:lineRule="auto"/>
              <w:rPr>
                <w:rFonts w:cs="Arial"/>
                <w:b/>
                <w:sz w:val="22"/>
              </w:rPr>
            </w:pPr>
            <w:r w:rsidRPr="00D849D0">
              <w:rPr>
                <w:rFonts w:cs="Arial"/>
                <w:b/>
                <w:sz w:val="22"/>
              </w:rPr>
              <w:t>Contract Manager</w:t>
            </w:r>
          </w:p>
        </w:tc>
        <w:tc>
          <w:tcPr>
            <w:tcW w:w="4731" w:type="dxa"/>
          </w:tcPr>
          <w:p w14:paraId="057C2C13" w14:textId="2A8DB244" w:rsidR="003A7E82" w:rsidRPr="00D849D0" w:rsidRDefault="00D46BC3" w:rsidP="00D849D0">
            <w:pPr>
              <w:spacing w:after="0" w:line="240" w:lineRule="auto"/>
              <w:rPr>
                <w:rFonts w:cs="Arial"/>
                <w:sz w:val="22"/>
                <w:highlight w:val="cyan"/>
              </w:rPr>
            </w:pPr>
            <w:r w:rsidRPr="00D46BC3">
              <w:rPr>
                <w:rFonts w:cs="Arial"/>
                <w:sz w:val="22"/>
              </w:rPr>
              <w:t>Xiaobei Ma</w:t>
            </w:r>
          </w:p>
        </w:tc>
      </w:tr>
      <w:tr w:rsidR="003A7E82" w:rsidRPr="00D849D0" w14:paraId="0878D387" w14:textId="77777777" w:rsidTr="00B577B9">
        <w:trPr>
          <w:trHeight w:val="251"/>
        </w:trPr>
        <w:tc>
          <w:tcPr>
            <w:tcW w:w="4845" w:type="dxa"/>
          </w:tcPr>
          <w:p w14:paraId="0B30BDAF" w14:textId="283E1CDD" w:rsidR="003A7E82" w:rsidRPr="00D849D0" w:rsidRDefault="000067B1" w:rsidP="00D849D0">
            <w:pPr>
              <w:spacing w:after="0" w:line="240" w:lineRule="auto"/>
              <w:rPr>
                <w:rFonts w:cs="Arial"/>
                <w:b/>
                <w:sz w:val="22"/>
              </w:rPr>
            </w:pPr>
            <w:r w:rsidRPr="00D849D0">
              <w:rPr>
                <w:rFonts w:cs="Arial"/>
                <w:b/>
                <w:sz w:val="22"/>
              </w:rPr>
              <w:t>Contract Manager Email Address</w:t>
            </w:r>
          </w:p>
        </w:tc>
        <w:tc>
          <w:tcPr>
            <w:tcW w:w="4731" w:type="dxa"/>
          </w:tcPr>
          <w:p w14:paraId="4086DE88" w14:textId="08B7F0E3" w:rsidR="003A7E82" w:rsidRPr="00D849D0" w:rsidRDefault="00D46BC3" w:rsidP="00D849D0">
            <w:pPr>
              <w:spacing w:after="0" w:line="240" w:lineRule="auto"/>
              <w:rPr>
                <w:rFonts w:cs="Arial"/>
                <w:sz w:val="22"/>
              </w:rPr>
            </w:pPr>
            <w:r>
              <w:rPr>
                <w:rFonts w:cs="Arial"/>
                <w:sz w:val="22"/>
              </w:rPr>
              <w:t>xma@resolvetosavelives.org</w:t>
            </w:r>
            <w:r w:rsidR="00D849D0" w:rsidRPr="00D849D0">
              <w:rPr>
                <w:rFonts w:cs="Arial"/>
                <w:sz w:val="22"/>
              </w:rPr>
              <w:t>, and</w:t>
            </w:r>
          </w:p>
          <w:p w14:paraId="67E99EAA" w14:textId="32D00C50" w:rsidR="00D849D0" w:rsidRPr="00D849D0" w:rsidRDefault="00D849D0" w:rsidP="00D849D0">
            <w:pPr>
              <w:spacing w:after="0" w:line="240" w:lineRule="auto"/>
              <w:rPr>
                <w:rFonts w:cs="Arial"/>
                <w:sz w:val="22"/>
              </w:rPr>
            </w:pPr>
            <w:r w:rsidRPr="00D849D0">
              <w:rPr>
                <w:rFonts w:cs="Arial"/>
                <w:sz w:val="22"/>
              </w:rPr>
              <w:t xml:space="preserve">operationsrfp@vitalstrategies.org </w:t>
            </w:r>
          </w:p>
        </w:tc>
      </w:tr>
      <w:tr w:rsidR="008A4CBF" w:rsidRPr="00D849D0" w14:paraId="743E10D1" w14:textId="77777777" w:rsidTr="00B577B9">
        <w:trPr>
          <w:trHeight w:val="251"/>
        </w:trPr>
        <w:tc>
          <w:tcPr>
            <w:tcW w:w="4845" w:type="dxa"/>
          </w:tcPr>
          <w:p w14:paraId="7515C374" w14:textId="77777777" w:rsidR="008A4CBF" w:rsidRPr="00D849D0" w:rsidRDefault="008A4CBF" w:rsidP="00D849D0">
            <w:pPr>
              <w:spacing w:after="0" w:line="240" w:lineRule="auto"/>
              <w:rPr>
                <w:rFonts w:cs="Arial"/>
                <w:b/>
                <w:sz w:val="22"/>
              </w:rPr>
            </w:pPr>
          </w:p>
        </w:tc>
        <w:tc>
          <w:tcPr>
            <w:tcW w:w="4731" w:type="dxa"/>
          </w:tcPr>
          <w:p w14:paraId="5EF83CB7" w14:textId="77777777" w:rsidR="008A4CBF" w:rsidRPr="00D849D0" w:rsidRDefault="008A4CBF" w:rsidP="00D849D0">
            <w:pPr>
              <w:spacing w:after="0" w:line="240" w:lineRule="auto"/>
              <w:rPr>
                <w:rFonts w:cs="Arial"/>
                <w:sz w:val="22"/>
              </w:rPr>
            </w:pPr>
          </w:p>
        </w:tc>
      </w:tr>
      <w:tr w:rsidR="003A7E82" w:rsidRPr="00D849D0" w14:paraId="1EF6592D" w14:textId="77777777" w:rsidTr="00F759AE">
        <w:tc>
          <w:tcPr>
            <w:tcW w:w="9576" w:type="dxa"/>
            <w:gridSpan w:val="2"/>
            <w:tcBorders>
              <w:top w:val="single" w:sz="12" w:space="0" w:color="auto"/>
              <w:bottom w:val="single" w:sz="12" w:space="0" w:color="auto"/>
            </w:tcBorders>
            <w:shd w:val="clear" w:color="auto" w:fill="B8CCE4" w:themeFill="accent1" w:themeFillTint="66"/>
          </w:tcPr>
          <w:p w14:paraId="1E578782" w14:textId="560E59A6" w:rsidR="003A7E82" w:rsidRPr="00D849D0" w:rsidRDefault="000067B1" w:rsidP="00D849D0">
            <w:pPr>
              <w:spacing w:after="0" w:line="240" w:lineRule="auto"/>
              <w:jc w:val="center"/>
              <w:rPr>
                <w:rFonts w:cs="Arial"/>
                <w:b/>
                <w:sz w:val="22"/>
              </w:rPr>
            </w:pPr>
            <w:r w:rsidRPr="00D849D0">
              <w:rPr>
                <w:rFonts w:cs="Arial"/>
                <w:b/>
                <w:sz w:val="22"/>
              </w:rPr>
              <w:t xml:space="preserve">RESPONDENT </w:t>
            </w:r>
            <w:r w:rsidR="003A7E82" w:rsidRPr="00D849D0">
              <w:rPr>
                <w:rFonts w:cs="Arial"/>
                <w:b/>
                <w:sz w:val="22"/>
              </w:rPr>
              <w:t xml:space="preserve">Company </w:t>
            </w:r>
            <w:r w:rsidRPr="00D849D0">
              <w:rPr>
                <w:rFonts w:cs="Arial"/>
                <w:b/>
                <w:sz w:val="22"/>
              </w:rPr>
              <w:t>Information</w:t>
            </w:r>
          </w:p>
        </w:tc>
      </w:tr>
      <w:tr w:rsidR="000067B1" w:rsidRPr="00D849D0" w14:paraId="32DF70CB" w14:textId="77777777" w:rsidTr="00B577B9">
        <w:trPr>
          <w:trHeight w:val="285"/>
        </w:trPr>
        <w:tc>
          <w:tcPr>
            <w:tcW w:w="4845" w:type="dxa"/>
          </w:tcPr>
          <w:p w14:paraId="2CE74FF0" w14:textId="77777777" w:rsidR="000067B1" w:rsidRPr="00D849D0" w:rsidRDefault="000067B1" w:rsidP="00D849D0">
            <w:pPr>
              <w:spacing w:after="0" w:line="240" w:lineRule="auto"/>
              <w:rPr>
                <w:rFonts w:cs="Arial"/>
                <w:b/>
                <w:sz w:val="22"/>
              </w:rPr>
            </w:pPr>
            <w:r w:rsidRPr="00D849D0">
              <w:rPr>
                <w:rFonts w:cs="Arial"/>
                <w:b/>
                <w:sz w:val="22"/>
              </w:rPr>
              <w:t>Company Name</w:t>
            </w:r>
          </w:p>
        </w:tc>
        <w:tc>
          <w:tcPr>
            <w:tcW w:w="4731" w:type="dxa"/>
          </w:tcPr>
          <w:p w14:paraId="40F284DA" w14:textId="644167AD" w:rsidR="000067B1" w:rsidRPr="00D849D0" w:rsidRDefault="000067B1" w:rsidP="00D849D0">
            <w:pPr>
              <w:spacing w:after="0" w:line="240" w:lineRule="auto"/>
              <w:rPr>
                <w:rFonts w:cs="Arial"/>
                <w:sz w:val="22"/>
              </w:rPr>
            </w:pPr>
          </w:p>
        </w:tc>
      </w:tr>
      <w:tr w:rsidR="000067B1" w:rsidRPr="00D849D0" w14:paraId="2EBA2A79" w14:textId="77777777" w:rsidTr="00B577B9">
        <w:trPr>
          <w:trHeight w:val="260"/>
        </w:trPr>
        <w:tc>
          <w:tcPr>
            <w:tcW w:w="4845" w:type="dxa"/>
          </w:tcPr>
          <w:p w14:paraId="40F6EE2B" w14:textId="77777777" w:rsidR="000067B1" w:rsidRPr="00D849D0" w:rsidRDefault="000067B1" w:rsidP="00D849D0">
            <w:pPr>
              <w:spacing w:after="0" w:line="240" w:lineRule="auto"/>
              <w:rPr>
                <w:rFonts w:cs="Arial"/>
                <w:b/>
                <w:sz w:val="22"/>
              </w:rPr>
            </w:pPr>
            <w:r w:rsidRPr="00D849D0">
              <w:rPr>
                <w:rFonts w:cs="Arial"/>
                <w:b/>
                <w:sz w:val="22"/>
              </w:rPr>
              <w:t>Company Address</w:t>
            </w:r>
          </w:p>
        </w:tc>
        <w:tc>
          <w:tcPr>
            <w:tcW w:w="4731" w:type="dxa"/>
          </w:tcPr>
          <w:p w14:paraId="5C1BB9F7" w14:textId="3C334CA9" w:rsidR="000067B1" w:rsidRPr="00D849D0" w:rsidRDefault="000067B1" w:rsidP="00D849D0">
            <w:pPr>
              <w:spacing w:after="0" w:line="240" w:lineRule="auto"/>
              <w:rPr>
                <w:rFonts w:cs="Arial"/>
                <w:sz w:val="22"/>
              </w:rPr>
            </w:pPr>
          </w:p>
        </w:tc>
      </w:tr>
      <w:tr w:rsidR="000067B1" w:rsidRPr="00D849D0" w14:paraId="60BF9922" w14:textId="77777777" w:rsidTr="00B577B9">
        <w:trPr>
          <w:trHeight w:val="260"/>
        </w:trPr>
        <w:tc>
          <w:tcPr>
            <w:tcW w:w="4845" w:type="dxa"/>
          </w:tcPr>
          <w:p w14:paraId="36FC3375" w14:textId="77777777" w:rsidR="000067B1" w:rsidRPr="00D849D0" w:rsidRDefault="000067B1" w:rsidP="00D849D0">
            <w:pPr>
              <w:spacing w:after="0" w:line="240" w:lineRule="auto"/>
              <w:rPr>
                <w:rFonts w:cs="Arial"/>
                <w:b/>
                <w:sz w:val="22"/>
              </w:rPr>
            </w:pPr>
            <w:r w:rsidRPr="00D849D0">
              <w:rPr>
                <w:rFonts w:cs="Arial"/>
                <w:b/>
                <w:sz w:val="22"/>
              </w:rPr>
              <w:t>Company Website</w:t>
            </w:r>
          </w:p>
        </w:tc>
        <w:tc>
          <w:tcPr>
            <w:tcW w:w="4731" w:type="dxa"/>
          </w:tcPr>
          <w:p w14:paraId="044EDEA2" w14:textId="1710D00E" w:rsidR="000067B1" w:rsidRPr="00D849D0" w:rsidRDefault="000067B1" w:rsidP="00D849D0">
            <w:pPr>
              <w:spacing w:after="0" w:line="240" w:lineRule="auto"/>
              <w:rPr>
                <w:rFonts w:cs="Arial"/>
                <w:sz w:val="22"/>
              </w:rPr>
            </w:pPr>
          </w:p>
        </w:tc>
      </w:tr>
      <w:tr w:rsidR="000067B1" w:rsidRPr="00D849D0" w14:paraId="47CAE9C6" w14:textId="77777777" w:rsidTr="00B577B9">
        <w:trPr>
          <w:trHeight w:val="269"/>
        </w:trPr>
        <w:tc>
          <w:tcPr>
            <w:tcW w:w="4845" w:type="dxa"/>
          </w:tcPr>
          <w:p w14:paraId="3162949B" w14:textId="77777777" w:rsidR="000067B1" w:rsidRPr="00D849D0" w:rsidRDefault="000067B1" w:rsidP="00D849D0">
            <w:pPr>
              <w:spacing w:after="0" w:line="240" w:lineRule="auto"/>
              <w:rPr>
                <w:rFonts w:cs="Arial"/>
                <w:b/>
                <w:sz w:val="22"/>
              </w:rPr>
            </w:pPr>
            <w:r w:rsidRPr="00D849D0">
              <w:rPr>
                <w:rFonts w:cs="Arial"/>
                <w:b/>
                <w:sz w:val="22"/>
              </w:rPr>
              <w:t>Primary Contact</w:t>
            </w:r>
          </w:p>
        </w:tc>
        <w:tc>
          <w:tcPr>
            <w:tcW w:w="4731" w:type="dxa"/>
          </w:tcPr>
          <w:p w14:paraId="2DEBBD53" w14:textId="7B0A68B2" w:rsidR="000067B1" w:rsidRPr="00D849D0" w:rsidRDefault="000067B1" w:rsidP="00D849D0">
            <w:pPr>
              <w:spacing w:after="0" w:line="240" w:lineRule="auto"/>
              <w:rPr>
                <w:rFonts w:cs="Arial"/>
                <w:sz w:val="22"/>
              </w:rPr>
            </w:pPr>
          </w:p>
        </w:tc>
      </w:tr>
      <w:tr w:rsidR="000067B1" w:rsidRPr="00D849D0" w14:paraId="64A9E19E" w14:textId="77777777" w:rsidTr="00B577B9">
        <w:trPr>
          <w:trHeight w:val="251"/>
        </w:trPr>
        <w:tc>
          <w:tcPr>
            <w:tcW w:w="4845" w:type="dxa"/>
          </w:tcPr>
          <w:p w14:paraId="4E773BDA" w14:textId="77777777" w:rsidR="000067B1" w:rsidRPr="00D849D0" w:rsidRDefault="000067B1" w:rsidP="00D849D0">
            <w:pPr>
              <w:spacing w:after="0" w:line="240" w:lineRule="auto"/>
              <w:rPr>
                <w:rFonts w:cs="Arial"/>
                <w:b/>
                <w:sz w:val="22"/>
              </w:rPr>
            </w:pPr>
            <w:r w:rsidRPr="00D849D0">
              <w:rPr>
                <w:rFonts w:cs="Arial"/>
                <w:b/>
                <w:sz w:val="22"/>
              </w:rPr>
              <w:t>Primary Contact Email</w:t>
            </w:r>
          </w:p>
        </w:tc>
        <w:tc>
          <w:tcPr>
            <w:tcW w:w="4731" w:type="dxa"/>
          </w:tcPr>
          <w:p w14:paraId="4F3FFBC0" w14:textId="595F7D08" w:rsidR="000067B1" w:rsidRPr="00D849D0" w:rsidRDefault="000067B1" w:rsidP="00D849D0">
            <w:pPr>
              <w:spacing w:after="0" w:line="240" w:lineRule="auto"/>
              <w:rPr>
                <w:rFonts w:cs="Arial"/>
                <w:sz w:val="22"/>
              </w:rPr>
            </w:pPr>
          </w:p>
        </w:tc>
      </w:tr>
      <w:tr w:rsidR="00533FD3" w:rsidRPr="00D849D0" w14:paraId="2F38A81F" w14:textId="77777777" w:rsidTr="00B577B9">
        <w:trPr>
          <w:trHeight w:val="251"/>
        </w:trPr>
        <w:tc>
          <w:tcPr>
            <w:tcW w:w="4845" w:type="dxa"/>
          </w:tcPr>
          <w:p w14:paraId="338003D0" w14:textId="6D38AFC8" w:rsidR="00533FD3" w:rsidRPr="00D849D0" w:rsidRDefault="00533FD3" w:rsidP="00D849D0">
            <w:pPr>
              <w:spacing w:after="0" w:line="240" w:lineRule="auto"/>
              <w:rPr>
                <w:rFonts w:cs="Arial"/>
                <w:b/>
                <w:sz w:val="22"/>
              </w:rPr>
            </w:pPr>
            <w:r>
              <w:rPr>
                <w:rFonts w:cs="Arial"/>
                <w:b/>
                <w:sz w:val="22"/>
              </w:rPr>
              <w:t>Authorized Signatory Name</w:t>
            </w:r>
          </w:p>
        </w:tc>
        <w:tc>
          <w:tcPr>
            <w:tcW w:w="4731" w:type="dxa"/>
          </w:tcPr>
          <w:p w14:paraId="511F0CBE" w14:textId="77777777" w:rsidR="00533FD3" w:rsidRPr="00D849D0" w:rsidRDefault="00533FD3" w:rsidP="00D849D0">
            <w:pPr>
              <w:spacing w:after="0" w:line="240" w:lineRule="auto"/>
              <w:rPr>
                <w:rFonts w:cs="Arial"/>
                <w:sz w:val="22"/>
              </w:rPr>
            </w:pPr>
          </w:p>
        </w:tc>
      </w:tr>
      <w:tr w:rsidR="00533FD3" w:rsidRPr="00D849D0" w14:paraId="38829E06" w14:textId="77777777" w:rsidTr="00B577B9">
        <w:trPr>
          <w:trHeight w:val="251"/>
        </w:trPr>
        <w:tc>
          <w:tcPr>
            <w:tcW w:w="4845" w:type="dxa"/>
          </w:tcPr>
          <w:p w14:paraId="5E381BAB" w14:textId="4CB1607C" w:rsidR="00533FD3" w:rsidRPr="00D849D0" w:rsidRDefault="00533FD3" w:rsidP="00D849D0">
            <w:pPr>
              <w:spacing w:after="0" w:line="240" w:lineRule="auto"/>
              <w:rPr>
                <w:rFonts w:cs="Arial"/>
                <w:b/>
                <w:sz w:val="22"/>
              </w:rPr>
            </w:pPr>
            <w:r>
              <w:rPr>
                <w:rFonts w:cs="Arial"/>
                <w:b/>
                <w:sz w:val="22"/>
              </w:rPr>
              <w:t>Authorized Signatory Title</w:t>
            </w:r>
          </w:p>
        </w:tc>
        <w:tc>
          <w:tcPr>
            <w:tcW w:w="4731" w:type="dxa"/>
          </w:tcPr>
          <w:p w14:paraId="298A44EA" w14:textId="77777777" w:rsidR="00533FD3" w:rsidRPr="00D849D0" w:rsidRDefault="00533FD3" w:rsidP="00D849D0">
            <w:pPr>
              <w:spacing w:after="0" w:line="240" w:lineRule="auto"/>
              <w:rPr>
                <w:rFonts w:cs="Arial"/>
                <w:sz w:val="22"/>
              </w:rPr>
            </w:pPr>
          </w:p>
        </w:tc>
      </w:tr>
      <w:tr w:rsidR="003A7E82" w:rsidRPr="00D849D0" w14:paraId="36A0915A" w14:textId="77777777" w:rsidTr="00B577B9">
        <w:tc>
          <w:tcPr>
            <w:tcW w:w="4845" w:type="dxa"/>
            <w:tcBorders>
              <w:top w:val="single" w:sz="12" w:space="0" w:color="auto"/>
            </w:tcBorders>
          </w:tcPr>
          <w:p w14:paraId="6BC7C9BE" w14:textId="128C7C2D" w:rsidR="003A7E82" w:rsidRPr="00D849D0" w:rsidRDefault="002917E3" w:rsidP="00D849D0">
            <w:pPr>
              <w:spacing w:after="0" w:line="240" w:lineRule="auto"/>
              <w:rPr>
                <w:rFonts w:cs="Arial"/>
                <w:b/>
                <w:sz w:val="22"/>
              </w:rPr>
            </w:pPr>
            <w:r>
              <w:rPr>
                <w:rFonts w:cs="Arial"/>
                <w:b/>
                <w:sz w:val="22"/>
              </w:rPr>
              <w:t>Type of work carried out by vendor:</w:t>
            </w:r>
          </w:p>
        </w:tc>
        <w:tc>
          <w:tcPr>
            <w:tcW w:w="4731" w:type="dxa"/>
            <w:tcBorders>
              <w:top w:val="single" w:sz="12" w:space="0" w:color="auto"/>
            </w:tcBorders>
          </w:tcPr>
          <w:p w14:paraId="6A937947" w14:textId="4E066FAB" w:rsidR="003A7E82" w:rsidRPr="00D849D0" w:rsidRDefault="003A7E82" w:rsidP="00D849D0">
            <w:pPr>
              <w:spacing w:after="0" w:line="240" w:lineRule="auto"/>
              <w:rPr>
                <w:rFonts w:cs="Arial"/>
                <w:sz w:val="22"/>
              </w:rPr>
            </w:pPr>
          </w:p>
        </w:tc>
      </w:tr>
      <w:tr w:rsidR="003A7E82" w:rsidRPr="00D849D0" w14:paraId="1C9C7BE7" w14:textId="77777777" w:rsidTr="00B577B9">
        <w:tc>
          <w:tcPr>
            <w:tcW w:w="4845" w:type="dxa"/>
          </w:tcPr>
          <w:p w14:paraId="48F50D80" w14:textId="1CF15C22" w:rsidR="003A7E82" w:rsidRPr="00D849D0" w:rsidRDefault="003A7E82" w:rsidP="00D849D0">
            <w:pPr>
              <w:spacing w:after="0" w:line="240" w:lineRule="auto"/>
              <w:rPr>
                <w:rFonts w:cs="Arial"/>
                <w:b/>
                <w:sz w:val="22"/>
              </w:rPr>
            </w:pPr>
            <w:r w:rsidRPr="00D849D0">
              <w:rPr>
                <w:rFonts w:cs="Arial"/>
                <w:b/>
                <w:sz w:val="22"/>
              </w:rPr>
              <w:t>Offices locations included in this RFP</w:t>
            </w:r>
          </w:p>
        </w:tc>
        <w:tc>
          <w:tcPr>
            <w:tcW w:w="4731" w:type="dxa"/>
          </w:tcPr>
          <w:p w14:paraId="7C13BF3D" w14:textId="67F6D14E" w:rsidR="003A7E82" w:rsidRPr="00D849D0" w:rsidRDefault="003A7E82" w:rsidP="00D849D0">
            <w:pPr>
              <w:spacing w:after="0" w:line="240" w:lineRule="auto"/>
              <w:rPr>
                <w:rFonts w:cs="Arial"/>
                <w:sz w:val="22"/>
              </w:rPr>
            </w:pPr>
          </w:p>
        </w:tc>
      </w:tr>
      <w:tr w:rsidR="003A7E82" w:rsidRPr="00D849D0" w14:paraId="00946D2E" w14:textId="77777777" w:rsidTr="00B577B9">
        <w:tc>
          <w:tcPr>
            <w:tcW w:w="4845" w:type="dxa"/>
            <w:vMerge w:val="restart"/>
          </w:tcPr>
          <w:p w14:paraId="3A4A0065" w14:textId="77777777" w:rsidR="003A7E82" w:rsidRPr="00D849D0" w:rsidRDefault="003A7E82" w:rsidP="00D849D0">
            <w:pPr>
              <w:spacing w:after="0" w:line="240" w:lineRule="auto"/>
              <w:rPr>
                <w:rFonts w:cs="Arial"/>
                <w:b/>
                <w:sz w:val="22"/>
              </w:rPr>
            </w:pPr>
            <w:r w:rsidRPr="00D849D0">
              <w:rPr>
                <w:rFonts w:cs="Arial"/>
                <w:b/>
                <w:sz w:val="22"/>
              </w:rPr>
              <w:lastRenderedPageBreak/>
              <w:t xml:space="preserve"> </w:t>
            </w:r>
          </w:p>
        </w:tc>
        <w:tc>
          <w:tcPr>
            <w:tcW w:w="4731" w:type="dxa"/>
            <w:tcBorders>
              <w:bottom w:val="dotted" w:sz="4" w:space="0" w:color="auto"/>
            </w:tcBorders>
          </w:tcPr>
          <w:p w14:paraId="43FDF45D" w14:textId="02C8838B" w:rsidR="003A7E82" w:rsidRPr="00D849D0" w:rsidRDefault="003A7E82" w:rsidP="00D849D0">
            <w:pPr>
              <w:spacing w:after="0" w:line="240" w:lineRule="auto"/>
              <w:rPr>
                <w:rFonts w:cs="Arial"/>
                <w:sz w:val="22"/>
              </w:rPr>
            </w:pPr>
          </w:p>
        </w:tc>
      </w:tr>
      <w:tr w:rsidR="003A7E82" w:rsidRPr="00D849D0" w14:paraId="15CE89FA" w14:textId="77777777" w:rsidTr="00B577B9">
        <w:tc>
          <w:tcPr>
            <w:tcW w:w="4845" w:type="dxa"/>
            <w:vMerge/>
          </w:tcPr>
          <w:p w14:paraId="592D2592" w14:textId="77777777" w:rsidR="003A7E82" w:rsidRPr="00D849D0" w:rsidRDefault="003A7E82" w:rsidP="00D849D0">
            <w:pPr>
              <w:spacing w:after="0" w:line="240" w:lineRule="auto"/>
              <w:rPr>
                <w:rFonts w:cs="Arial"/>
                <w:b/>
                <w:sz w:val="22"/>
              </w:rPr>
            </w:pPr>
          </w:p>
        </w:tc>
        <w:tc>
          <w:tcPr>
            <w:tcW w:w="4731" w:type="dxa"/>
            <w:tcBorders>
              <w:top w:val="dotted" w:sz="4" w:space="0" w:color="auto"/>
            </w:tcBorders>
          </w:tcPr>
          <w:p w14:paraId="34074428" w14:textId="77777777" w:rsidR="003A7E82" w:rsidRPr="00D849D0" w:rsidRDefault="003A7E82" w:rsidP="00D849D0">
            <w:pPr>
              <w:spacing w:after="0" w:line="240" w:lineRule="auto"/>
              <w:rPr>
                <w:rFonts w:cs="Arial"/>
                <w:sz w:val="22"/>
              </w:rPr>
            </w:pPr>
          </w:p>
        </w:tc>
      </w:tr>
      <w:tr w:rsidR="003A7E82" w:rsidRPr="00D849D0" w14:paraId="5DA32AF7" w14:textId="77777777" w:rsidTr="00B577B9">
        <w:tc>
          <w:tcPr>
            <w:tcW w:w="4845" w:type="dxa"/>
            <w:vMerge w:val="restart"/>
          </w:tcPr>
          <w:p w14:paraId="2F8FEE53" w14:textId="77777777" w:rsidR="003A7E82" w:rsidRPr="00D849D0" w:rsidRDefault="003A7E82" w:rsidP="00D849D0">
            <w:pPr>
              <w:spacing w:after="0" w:line="240" w:lineRule="auto"/>
              <w:rPr>
                <w:rFonts w:cs="Arial"/>
                <w:b/>
                <w:sz w:val="22"/>
              </w:rPr>
            </w:pPr>
          </w:p>
        </w:tc>
        <w:tc>
          <w:tcPr>
            <w:tcW w:w="4731" w:type="dxa"/>
            <w:tcBorders>
              <w:bottom w:val="dotted" w:sz="4" w:space="0" w:color="auto"/>
            </w:tcBorders>
          </w:tcPr>
          <w:p w14:paraId="3FB6A9F6" w14:textId="77777777" w:rsidR="003A7E82" w:rsidRPr="00D849D0" w:rsidRDefault="003A7E82" w:rsidP="00D849D0">
            <w:pPr>
              <w:spacing w:after="0" w:line="240" w:lineRule="auto"/>
              <w:rPr>
                <w:rFonts w:cs="Arial"/>
                <w:sz w:val="22"/>
              </w:rPr>
            </w:pPr>
          </w:p>
        </w:tc>
      </w:tr>
      <w:tr w:rsidR="003A7E82" w:rsidRPr="00D849D0" w14:paraId="5DCEE894" w14:textId="77777777" w:rsidTr="00B577B9">
        <w:tc>
          <w:tcPr>
            <w:tcW w:w="4845" w:type="dxa"/>
            <w:vMerge/>
          </w:tcPr>
          <w:p w14:paraId="57B43573" w14:textId="77777777" w:rsidR="003A7E82" w:rsidRPr="00D849D0" w:rsidRDefault="003A7E82" w:rsidP="00D849D0">
            <w:pPr>
              <w:spacing w:after="0" w:line="240" w:lineRule="auto"/>
              <w:rPr>
                <w:rFonts w:cs="Arial"/>
                <w:b/>
                <w:sz w:val="22"/>
              </w:rPr>
            </w:pPr>
          </w:p>
        </w:tc>
        <w:tc>
          <w:tcPr>
            <w:tcW w:w="4731" w:type="dxa"/>
            <w:tcBorders>
              <w:top w:val="dotted" w:sz="4" w:space="0" w:color="auto"/>
            </w:tcBorders>
          </w:tcPr>
          <w:p w14:paraId="37734FF3" w14:textId="77777777" w:rsidR="003A7E82" w:rsidRPr="00D849D0" w:rsidRDefault="003A7E82" w:rsidP="00D849D0">
            <w:pPr>
              <w:spacing w:after="0" w:line="240" w:lineRule="auto"/>
              <w:rPr>
                <w:rFonts w:cs="Arial"/>
                <w:sz w:val="22"/>
              </w:rPr>
            </w:pPr>
          </w:p>
        </w:tc>
      </w:tr>
      <w:tr w:rsidR="003A7E82" w:rsidRPr="00D849D0" w14:paraId="2DCB7AA4" w14:textId="77777777" w:rsidTr="00B577B9">
        <w:tc>
          <w:tcPr>
            <w:tcW w:w="9576" w:type="dxa"/>
            <w:gridSpan w:val="2"/>
            <w:tcBorders>
              <w:top w:val="single" w:sz="12" w:space="0" w:color="auto"/>
              <w:bottom w:val="single" w:sz="12" w:space="0" w:color="auto"/>
            </w:tcBorders>
            <w:shd w:val="clear" w:color="auto" w:fill="B8CCE4" w:themeFill="accent1" w:themeFillTint="66"/>
          </w:tcPr>
          <w:p w14:paraId="65BD64A8" w14:textId="73864F43" w:rsidR="003A7E82" w:rsidRPr="00D849D0" w:rsidRDefault="002917E3" w:rsidP="00D849D0">
            <w:pPr>
              <w:spacing w:after="0" w:line="240" w:lineRule="auto"/>
              <w:jc w:val="center"/>
              <w:rPr>
                <w:rFonts w:cs="Arial"/>
                <w:b/>
                <w:sz w:val="22"/>
              </w:rPr>
            </w:pPr>
            <w:r>
              <w:rPr>
                <w:rFonts w:cs="Arial"/>
                <w:b/>
                <w:sz w:val="22"/>
              </w:rPr>
              <w:t xml:space="preserve">Existing </w:t>
            </w:r>
            <w:r w:rsidR="003A7E82" w:rsidRPr="00D849D0">
              <w:rPr>
                <w:rFonts w:cs="Arial"/>
                <w:b/>
                <w:sz w:val="22"/>
              </w:rPr>
              <w:t>Contract Information</w:t>
            </w:r>
          </w:p>
        </w:tc>
      </w:tr>
      <w:tr w:rsidR="003A7E82" w:rsidRPr="00D849D0" w14:paraId="6A561000" w14:textId="77777777" w:rsidTr="00B577B9">
        <w:tc>
          <w:tcPr>
            <w:tcW w:w="4845" w:type="dxa"/>
            <w:tcBorders>
              <w:top w:val="single" w:sz="12" w:space="0" w:color="auto"/>
              <w:bottom w:val="single" w:sz="4" w:space="0" w:color="auto"/>
            </w:tcBorders>
          </w:tcPr>
          <w:p w14:paraId="722CB7D9" w14:textId="0B2D6AF6" w:rsidR="003A7E82" w:rsidRPr="00D849D0" w:rsidRDefault="003A7E82" w:rsidP="00D849D0">
            <w:pPr>
              <w:spacing w:after="0" w:line="240" w:lineRule="auto"/>
              <w:rPr>
                <w:rFonts w:cs="Arial"/>
                <w:b/>
                <w:sz w:val="22"/>
              </w:rPr>
            </w:pPr>
            <w:r w:rsidRPr="00D849D0">
              <w:rPr>
                <w:rFonts w:cs="Arial"/>
                <w:b/>
                <w:sz w:val="22"/>
              </w:rPr>
              <w:t xml:space="preserve">Current Contract </w:t>
            </w:r>
            <w:r w:rsidR="00B577B9" w:rsidRPr="00D849D0">
              <w:rPr>
                <w:rFonts w:cs="Arial"/>
                <w:b/>
                <w:sz w:val="22"/>
              </w:rPr>
              <w:t>with Vital Strategies?</w:t>
            </w:r>
          </w:p>
        </w:tc>
        <w:tc>
          <w:tcPr>
            <w:tcW w:w="4731" w:type="dxa"/>
            <w:tcBorders>
              <w:top w:val="single" w:sz="12" w:space="0" w:color="auto"/>
              <w:bottom w:val="single" w:sz="4" w:space="0" w:color="auto"/>
            </w:tcBorders>
          </w:tcPr>
          <w:p w14:paraId="3895EA9B" w14:textId="5B7DBBD4" w:rsidR="003A7E82" w:rsidRPr="00D849D0" w:rsidRDefault="003A7E82" w:rsidP="00D849D0">
            <w:pPr>
              <w:spacing w:after="0" w:line="240" w:lineRule="auto"/>
              <w:rPr>
                <w:rFonts w:cs="Arial"/>
                <w:sz w:val="22"/>
              </w:rPr>
            </w:pPr>
            <w:r w:rsidRPr="00D849D0">
              <w:rPr>
                <w:rFonts w:cs="Arial"/>
                <w:sz w:val="22"/>
              </w:rPr>
              <w:t>Yes</w:t>
            </w:r>
            <w:r w:rsidR="00B577B9" w:rsidRPr="00D849D0">
              <w:rPr>
                <w:rFonts w:cs="Arial"/>
                <w:sz w:val="22"/>
              </w:rPr>
              <w:t xml:space="preserve">  </w:t>
            </w:r>
            <w:r w:rsidRPr="00D849D0">
              <w:rPr>
                <w:rFonts w:cs="Arial"/>
                <w:sz w:val="22"/>
              </w:rPr>
              <w:t>/</w:t>
            </w:r>
            <w:r w:rsidR="00B577B9" w:rsidRPr="00D849D0">
              <w:rPr>
                <w:rFonts w:cs="Arial"/>
                <w:sz w:val="22"/>
              </w:rPr>
              <w:t xml:space="preserve">  </w:t>
            </w:r>
            <w:r w:rsidRPr="00D849D0">
              <w:rPr>
                <w:rFonts w:cs="Arial"/>
                <w:sz w:val="22"/>
              </w:rPr>
              <w:t>No</w:t>
            </w:r>
          </w:p>
        </w:tc>
      </w:tr>
      <w:tr w:rsidR="00B577B9" w:rsidRPr="00D849D0" w14:paraId="484FBA6E" w14:textId="77777777" w:rsidTr="00B577B9">
        <w:tc>
          <w:tcPr>
            <w:tcW w:w="4845" w:type="dxa"/>
            <w:tcBorders>
              <w:top w:val="single" w:sz="4" w:space="0" w:color="auto"/>
              <w:bottom w:val="single" w:sz="4" w:space="0" w:color="auto"/>
            </w:tcBorders>
          </w:tcPr>
          <w:p w14:paraId="3B6994AF" w14:textId="52083905" w:rsidR="00B577B9" w:rsidRPr="00D849D0" w:rsidRDefault="00B577B9" w:rsidP="00D849D0">
            <w:pPr>
              <w:spacing w:after="0" w:line="240" w:lineRule="auto"/>
              <w:rPr>
                <w:rFonts w:cs="Arial"/>
                <w:b/>
                <w:sz w:val="22"/>
              </w:rPr>
            </w:pPr>
            <w:r w:rsidRPr="00D849D0">
              <w:rPr>
                <w:rFonts w:cs="Arial"/>
                <w:b/>
                <w:sz w:val="22"/>
              </w:rPr>
              <w:t>If Yes, Name of Vital Strategies Contract Manager</w:t>
            </w:r>
          </w:p>
        </w:tc>
        <w:tc>
          <w:tcPr>
            <w:tcW w:w="4731" w:type="dxa"/>
            <w:tcBorders>
              <w:top w:val="single" w:sz="4" w:space="0" w:color="auto"/>
              <w:bottom w:val="single" w:sz="4" w:space="0" w:color="auto"/>
            </w:tcBorders>
          </w:tcPr>
          <w:p w14:paraId="5C79D0E5" w14:textId="77777777" w:rsidR="00B577B9" w:rsidRPr="00D849D0" w:rsidRDefault="00B577B9" w:rsidP="00D849D0">
            <w:pPr>
              <w:spacing w:after="0" w:line="240" w:lineRule="auto"/>
              <w:rPr>
                <w:rFonts w:cs="Arial"/>
                <w:sz w:val="22"/>
              </w:rPr>
            </w:pPr>
          </w:p>
        </w:tc>
      </w:tr>
      <w:tr w:rsidR="003A7E82" w:rsidRPr="00D849D0" w14:paraId="1BC381BA" w14:textId="77777777" w:rsidTr="00B577B9">
        <w:tc>
          <w:tcPr>
            <w:tcW w:w="4845" w:type="dxa"/>
            <w:tcBorders>
              <w:bottom w:val="single" w:sz="12" w:space="0" w:color="auto"/>
            </w:tcBorders>
          </w:tcPr>
          <w:p w14:paraId="5BC0C877" w14:textId="70E24EFD" w:rsidR="003A7E82" w:rsidRPr="00D849D0" w:rsidRDefault="003A7E82" w:rsidP="00D849D0">
            <w:pPr>
              <w:spacing w:after="0" w:line="240" w:lineRule="auto"/>
              <w:rPr>
                <w:rFonts w:cs="Arial"/>
                <w:b/>
                <w:sz w:val="22"/>
              </w:rPr>
            </w:pPr>
            <w:r w:rsidRPr="00D849D0">
              <w:rPr>
                <w:rFonts w:cs="Arial"/>
                <w:b/>
                <w:sz w:val="22"/>
              </w:rPr>
              <w:t xml:space="preserve">Implementation Timeline </w:t>
            </w:r>
            <w:r w:rsidR="00B577B9" w:rsidRPr="00D849D0">
              <w:rPr>
                <w:rFonts w:cs="Arial"/>
                <w:b/>
                <w:sz w:val="22"/>
              </w:rPr>
              <w:t>of Existing Contract</w:t>
            </w:r>
          </w:p>
        </w:tc>
        <w:tc>
          <w:tcPr>
            <w:tcW w:w="4731" w:type="dxa"/>
            <w:tcBorders>
              <w:bottom w:val="single" w:sz="12" w:space="0" w:color="auto"/>
            </w:tcBorders>
          </w:tcPr>
          <w:p w14:paraId="0DD76828" w14:textId="76B7E4CB" w:rsidR="003A7E82" w:rsidRPr="00D849D0" w:rsidRDefault="003A7E82" w:rsidP="00D849D0">
            <w:pPr>
              <w:spacing w:after="0" w:line="240" w:lineRule="auto"/>
              <w:rPr>
                <w:rFonts w:cs="Arial"/>
                <w:sz w:val="22"/>
              </w:rPr>
            </w:pPr>
          </w:p>
        </w:tc>
      </w:tr>
    </w:tbl>
    <w:p w14:paraId="36548314" w14:textId="77777777" w:rsidR="003A7E82" w:rsidRPr="00D849D0" w:rsidRDefault="003A7E82" w:rsidP="00D849D0">
      <w:pPr>
        <w:pStyle w:val="CM14"/>
        <w:rPr>
          <w:rFonts w:ascii="Arial" w:hAnsi="Arial" w:cs="Arial"/>
          <w:b/>
          <w:bCs/>
          <w:sz w:val="22"/>
          <w:szCs w:val="22"/>
        </w:rPr>
      </w:pPr>
    </w:p>
    <w:p w14:paraId="21E6CEDE" w14:textId="15F1B44D" w:rsidR="005C5A50" w:rsidRPr="00D849D0" w:rsidRDefault="005C5A50" w:rsidP="00D849D0">
      <w:pPr>
        <w:spacing w:after="0" w:line="240" w:lineRule="auto"/>
        <w:rPr>
          <w:rFonts w:cs="Arial"/>
          <w:b/>
          <w:bCs/>
          <w:color w:val="000000"/>
          <w:sz w:val="22"/>
          <w:u w:val="single"/>
        </w:rPr>
      </w:pPr>
      <w:r w:rsidRPr="00D849D0">
        <w:rPr>
          <w:rFonts w:cs="Arial"/>
          <w:b/>
          <w:bCs/>
          <w:color w:val="000000"/>
          <w:sz w:val="22"/>
          <w:u w:val="single"/>
        </w:rPr>
        <w:br w:type="page"/>
      </w:r>
    </w:p>
    <w:p w14:paraId="749E9D2D" w14:textId="77777777" w:rsidR="00B67F68" w:rsidRPr="00D849D0" w:rsidRDefault="00B67F68" w:rsidP="00D849D0">
      <w:pPr>
        <w:pStyle w:val="CM6"/>
        <w:jc w:val="center"/>
        <w:rPr>
          <w:rFonts w:ascii="Arial" w:hAnsi="Arial" w:cs="Arial"/>
          <w:b/>
          <w:bCs/>
          <w:color w:val="000000"/>
          <w:sz w:val="22"/>
          <w:szCs w:val="22"/>
          <w:u w:val="single"/>
        </w:rPr>
      </w:pPr>
    </w:p>
    <w:p w14:paraId="2E9AEE58" w14:textId="121ECE38" w:rsidR="00B67F68" w:rsidRPr="00D849D0" w:rsidRDefault="00B67F68" w:rsidP="00D849D0">
      <w:pPr>
        <w:pStyle w:val="CM6"/>
        <w:jc w:val="center"/>
        <w:rPr>
          <w:rFonts w:ascii="Arial" w:hAnsi="Arial" w:cs="Arial"/>
          <w:b/>
          <w:bCs/>
          <w:color w:val="000000"/>
          <w:sz w:val="22"/>
          <w:szCs w:val="22"/>
          <w:u w:val="single"/>
        </w:rPr>
      </w:pPr>
      <w:r w:rsidRPr="00D849D0">
        <w:rPr>
          <w:rFonts w:ascii="Arial" w:hAnsi="Arial" w:cs="Arial"/>
          <w:b/>
          <w:bCs/>
          <w:color w:val="000000"/>
          <w:sz w:val="22"/>
          <w:szCs w:val="22"/>
          <w:u w:val="single"/>
        </w:rPr>
        <w:t xml:space="preserve">Attachment </w:t>
      </w:r>
      <w:r w:rsidR="00513463" w:rsidRPr="00D849D0">
        <w:rPr>
          <w:rFonts w:ascii="Arial" w:hAnsi="Arial" w:cs="Arial"/>
          <w:b/>
          <w:bCs/>
          <w:color w:val="000000"/>
          <w:sz w:val="22"/>
          <w:szCs w:val="22"/>
          <w:u w:val="single"/>
        </w:rPr>
        <w:t>A</w:t>
      </w:r>
    </w:p>
    <w:p w14:paraId="08B67BB1" w14:textId="77777777" w:rsidR="00B67F68" w:rsidRPr="00D849D0" w:rsidRDefault="00B67F68" w:rsidP="00D849D0">
      <w:pPr>
        <w:pStyle w:val="CM13"/>
        <w:rPr>
          <w:rFonts w:ascii="Arial" w:hAnsi="Arial" w:cs="Arial"/>
          <w:color w:val="000000"/>
          <w:sz w:val="22"/>
          <w:szCs w:val="22"/>
          <w:lang w:eastAsia="zh-CN"/>
        </w:rPr>
      </w:pPr>
    </w:p>
    <w:p w14:paraId="29B2A37A" w14:textId="02BC6DBC" w:rsidR="005C5A50" w:rsidRPr="00D849D0" w:rsidRDefault="00B67F68" w:rsidP="00056B3D">
      <w:pPr>
        <w:pStyle w:val="CM13"/>
      </w:pPr>
      <w:r w:rsidRPr="00D849D0">
        <w:rPr>
          <w:rFonts w:ascii="Arial" w:hAnsi="Arial" w:cs="Arial"/>
          <w:color w:val="000000"/>
          <w:sz w:val="22"/>
          <w:szCs w:val="22"/>
        </w:rPr>
        <w:t xml:space="preserve">Please clearly reference the question section and number (A1, A2, etc.) in your response. </w:t>
      </w:r>
    </w:p>
    <w:p w14:paraId="596979E7" w14:textId="77777777" w:rsidR="005C5A50" w:rsidRPr="00D849D0" w:rsidRDefault="005C5A50" w:rsidP="00D849D0">
      <w:pPr>
        <w:pStyle w:val="Default"/>
        <w:rPr>
          <w:rFonts w:ascii="Arial" w:hAnsi="Arial" w:cs="Arial"/>
        </w:rPr>
      </w:pPr>
    </w:p>
    <w:p w14:paraId="1ECAF96B" w14:textId="5546FD07" w:rsidR="00B67F68" w:rsidRPr="00D849D0" w:rsidRDefault="00B67F68" w:rsidP="00D849D0">
      <w:pPr>
        <w:numPr>
          <w:ilvl w:val="0"/>
          <w:numId w:val="4"/>
        </w:numPr>
        <w:spacing w:after="0" w:line="240" w:lineRule="auto"/>
        <w:rPr>
          <w:rFonts w:cs="Arial"/>
          <w:b/>
          <w:sz w:val="22"/>
        </w:rPr>
      </w:pPr>
      <w:r w:rsidRPr="00D849D0">
        <w:rPr>
          <w:rFonts w:cs="Arial"/>
          <w:b/>
          <w:sz w:val="22"/>
        </w:rPr>
        <w:t>Company Profile</w:t>
      </w:r>
    </w:p>
    <w:p w14:paraId="53E5EBC9" w14:textId="42D9E953" w:rsidR="00B67F68" w:rsidRPr="00D849D0" w:rsidRDefault="00B67F68" w:rsidP="00D849D0">
      <w:pPr>
        <w:numPr>
          <w:ilvl w:val="0"/>
          <w:numId w:val="5"/>
        </w:numPr>
        <w:spacing w:after="0" w:line="240" w:lineRule="auto"/>
        <w:rPr>
          <w:rFonts w:cs="Arial"/>
          <w:sz w:val="22"/>
        </w:rPr>
      </w:pPr>
      <w:r w:rsidRPr="00D849D0">
        <w:rPr>
          <w:rFonts w:cs="Arial"/>
          <w:sz w:val="22"/>
        </w:rPr>
        <w:t>Does your company have experience servicing non-profit organizations with international operations? If so, provide examples.</w:t>
      </w:r>
    </w:p>
    <w:p w14:paraId="1E98AFD0" w14:textId="4F627D12" w:rsidR="00513463" w:rsidRPr="00D849D0" w:rsidRDefault="00513463" w:rsidP="00D849D0">
      <w:pPr>
        <w:numPr>
          <w:ilvl w:val="0"/>
          <w:numId w:val="5"/>
        </w:numPr>
        <w:spacing w:after="0" w:line="240" w:lineRule="auto"/>
        <w:rPr>
          <w:rFonts w:cs="Arial"/>
          <w:sz w:val="22"/>
        </w:rPr>
      </w:pPr>
      <w:r w:rsidRPr="00D849D0">
        <w:rPr>
          <w:rFonts w:cs="Arial"/>
          <w:sz w:val="22"/>
        </w:rPr>
        <w:t xml:space="preserve">Please provide a background and history of your company. Include the number of staff and information on all locations. </w:t>
      </w:r>
    </w:p>
    <w:p w14:paraId="629D6DFE" w14:textId="48635EF4" w:rsidR="00513463" w:rsidRPr="00D849D0" w:rsidRDefault="00513463" w:rsidP="00D849D0">
      <w:pPr>
        <w:numPr>
          <w:ilvl w:val="0"/>
          <w:numId w:val="5"/>
        </w:numPr>
        <w:spacing w:after="0" w:line="240" w:lineRule="auto"/>
        <w:rPr>
          <w:rFonts w:cs="Arial"/>
          <w:sz w:val="22"/>
        </w:rPr>
      </w:pPr>
      <w:r w:rsidRPr="00D849D0">
        <w:rPr>
          <w:rFonts w:cs="Arial"/>
          <w:sz w:val="22"/>
        </w:rPr>
        <w:t xml:space="preserve">Please indicate who your main point of contact is for this RFP. </w:t>
      </w:r>
    </w:p>
    <w:p w14:paraId="273E9234" w14:textId="36525FE3" w:rsidR="00CD2FDB" w:rsidRPr="00D849D0" w:rsidRDefault="00CD2FDB" w:rsidP="00D849D0">
      <w:pPr>
        <w:numPr>
          <w:ilvl w:val="0"/>
          <w:numId w:val="5"/>
        </w:numPr>
        <w:spacing w:after="0" w:line="240" w:lineRule="auto"/>
        <w:rPr>
          <w:rFonts w:cs="Arial"/>
          <w:sz w:val="22"/>
        </w:rPr>
      </w:pPr>
      <w:r w:rsidRPr="00D849D0">
        <w:rPr>
          <w:rFonts w:cs="Arial"/>
          <w:sz w:val="22"/>
        </w:rPr>
        <w:t>Provide the name and a brief bio of the account manager that will be assigned to our company.</w:t>
      </w:r>
    </w:p>
    <w:p w14:paraId="032973C9" w14:textId="33381B58" w:rsidR="00513463" w:rsidRPr="00D849D0" w:rsidRDefault="00513463" w:rsidP="00D849D0">
      <w:pPr>
        <w:numPr>
          <w:ilvl w:val="0"/>
          <w:numId w:val="5"/>
        </w:numPr>
        <w:spacing w:after="0" w:line="240" w:lineRule="auto"/>
        <w:rPr>
          <w:rFonts w:cs="Arial"/>
          <w:sz w:val="22"/>
        </w:rPr>
      </w:pPr>
      <w:r w:rsidRPr="00D849D0">
        <w:rPr>
          <w:rFonts w:cs="Arial"/>
          <w:sz w:val="22"/>
        </w:rPr>
        <w:t xml:space="preserve">Please provide a minimum of 3 client references. </w:t>
      </w:r>
    </w:p>
    <w:p w14:paraId="3CD8EAB9" w14:textId="77777777" w:rsidR="00513463" w:rsidRPr="00D849D0" w:rsidRDefault="00513463" w:rsidP="00D849D0">
      <w:pPr>
        <w:spacing w:after="0" w:line="240" w:lineRule="auto"/>
        <w:ind w:left="720"/>
        <w:rPr>
          <w:rFonts w:cs="Arial"/>
          <w:sz w:val="22"/>
        </w:rPr>
      </w:pPr>
    </w:p>
    <w:p w14:paraId="36936AF7" w14:textId="77777777" w:rsidR="00B67F68" w:rsidRPr="00D849D0" w:rsidRDefault="00B67F68" w:rsidP="00D849D0">
      <w:pPr>
        <w:spacing w:after="0" w:line="240" w:lineRule="auto"/>
        <w:ind w:left="720"/>
        <w:rPr>
          <w:rFonts w:cs="Arial"/>
          <w:sz w:val="22"/>
        </w:rPr>
      </w:pPr>
    </w:p>
    <w:p w14:paraId="507B639D" w14:textId="2B58EF6A" w:rsidR="00B67F68" w:rsidRPr="00D849D0" w:rsidRDefault="005C5A50" w:rsidP="00D849D0">
      <w:pPr>
        <w:numPr>
          <w:ilvl w:val="0"/>
          <w:numId w:val="4"/>
        </w:numPr>
        <w:spacing w:after="0" w:line="240" w:lineRule="auto"/>
        <w:rPr>
          <w:rFonts w:cs="Arial"/>
          <w:b/>
          <w:sz w:val="22"/>
        </w:rPr>
      </w:pPr>
      <w:r w:rsidRPr="00D849D0">
        <w:rPr>
          <w:rFonts w:cs="Arial"/>
          <w:b/>
          <w:sz w:val="22"/>
        </w:rPr>
        <w:t xml:space="preserve">Proposed </w:t>
      </w:r>
      <w:r w:rsidR="00B67F68" w:rsidRPr="00D849D0">
        <w:rPr>
          <w:rFonts w:cs="Arial"/>
          <w:b/>
          <w:sz w:val="22"/>
        </w:rPr>
        <w:t>Services</w:t>
      </w:r>
      <w:r w:rsidRPr="00D849D0">
        <w:rPr>
          <w:rFonts w:cs="Arial"/>
          <w:b/>
          <w:sz w:val="22"/>
        </w:rPr>
        <w:t xml:space="preserve"> and Delivery</w:t>
      </w:r>
    </w:p>
    <w:p w14:paraId="49AE80D2" w14:textId="79E543C4" w:rsidR="00B67F68" w:rsidRPr="00D849D0" w:rsidRDefault="005C5A50" w:rsidP="00D849D0">
      <w:pPr>
        <w:numPr>
          <w:ilvl w:val="0"/>
          <w:numId w:val="7"/>
        </w:numPr>
        <w:spacing w:after="0" w:line="240" w:lineRule="auto"/>
        <w:rPr>
          <w:rFonts w:cs="Arial"/>
          <w:sz w:val="22"/>
        </w:rPr>
      </w:pPr>
      <w:r w:rsidRPr="00D849D0">
        <w:rPr>
          <w:rFonts w:cs="Arial"/>
          <w:sz w:val="22"/>
        </w:rPr>
        <w:t>Propose your plan for the work as outlined.</w:t>
      </w:r>
    </w:p>
    <w:p w14:paraId="4690C41E" w14:textId="7A3D77AB" w:rsidR="00B67F68" w:rsidRPr="00D849D0" w:rsidRDefault="00B67F68" w:rsidP="00D849D0">
      <w:pPr>
        <w:numPr>
          <w:ilvl w:val="0"/>
          <w:numId w:val="7"/>
        </w:numPr>
        <w:spacing w:after="0" w:line="240" w:lineRule="auto"/>
        <w:rPr>
          <w:rFonts w:cs="Arial"/>
          <w:sz w:val="22"/>
        </w:rPr>
      </w:pPr>
      <w:r w:rsidRPr="00D849D0">
        <w:rPr>
          <w:rFonts w:cs="Arial"/>
          <w:sz w:val="22"/>
        </w:rPr>
        <w:t xml:space="preserve">What quality control measures </w:t>
      </w:r>
      <w:r w:rsidR="005C5A50" w:rsidRPr="00D849D0">
        <w:rPr>
          <w:rFonts w:cs="Arial"/>
          <w:sz w:val="22"/>
        </w:rPr>
        <w:t>will you implement?</w:t>
      </w:r>
    </w:p>
    <w:p w14:paraId="7D94C938" w14:textId="7761AF10" w:rsidR="00B67F68" w:rsidRPr="00D849D0" w:rsidRDefault="005C5A50" w:rsidP="00D849D0">
      <w:pPr>
        <w:numPr>
          <w:ilvl w:val="0"/>
          <w:numId w:val="7"/>
        </w:numPr>
        <w:spacing w:after="0" w:line="240" w:lineRule="auto"/>
        <w:rPr>
          <w:rFonts w:cs="Arial"/>
          <w:sz w:val="22"/>
        </w:rPr>
      </w:pPr>
      <w:r w:rsidRPr="00D849D0">
        <w:rPr>
          <w:rFonts w:cs="Arial"/>
          <w:sz w:val="22"/>
        </w:rPr>
        <w:t xml:space="preserve">If any, list </w:t>
      </w:r>
      <w:r w:rsidR="00B67F68" w:rsidRPr="00D849D0">
        <w:rPr>
          <w:rFonts w:cs="Arial"/>
          <w:sz w:val="22"/>
        </w:rPr>
        <w:t>additional service</w:t>
      </w:r>
      <w:r w:rsidRPr="00D849D0">
        <w:rPr>
          <w:rFonts w:cs="Arial"/>
          <w:sz w:val="22"/>
        </w:rPr>
        <w:t>s you provide which you consider may benefit this project.</w:t>
      </w:r>
      <w:r w:rsidR="00B67F68" w:rsidRPr="00D849D0">
        <w:rPr>
          <w:rFonts w:cs="Arial"/>
          <w:sz w:val="22"/>
        </w:rPr>
        <w:t xml:space="preserve"> </w:t>
      </w:r>
    </w:p>
    <w:p w14:paraId="4FF86ECA" w14:textId="5B696B1E" w:rsidR="00B67F68" w:rsidRPr="00D849D0" w:rsidRDefault="00B67F68" w:rsidP="00D849D0">
      <w:pPr>
        <w:numPr>
          <w:ilvl w:val="0"/>
          <w:numId w:val="7"/>
        </w:numPr>
        <w:spacing w:after="0" w:line="240" w:lineRule="auto"/>
        <w:rPr>
          <w:rFonts w:cs="Arial"/>
          <w:sz w:val="22"/>
        </w:rPr>
      </w:pPr>
      <w:r w:rsidRPr="00D849D0">
        <w:rPr>
          <w:rFonts w:cs="Arial"/>
          <w:sz w:val="22"/>
        </w:rPr>
        <w:t xml:space="preserve">Provide a copy of your standard service contract. </w:t>
      </w:r>
    </w:p>
    <w:p w14:paraId="763F3483" w14:textId="6BA158ED" w:rsidR="00CD2FDB" w:rsidRPr="00D849D0" w:rsidRDefault="00CD2FDB" w:rsidP="00D849D0">
      <w:pPr>
        <w:numPr>
          <w:ilvl w:val="0"/>
          <w:numId w:val="7"/>
        </w:numPr>
        <w:spacing w:after="0" w:line="240" w:lineRule="auto"/>
        <w:rPr>
          <w:rFonts w:cs="Arial"/>
          <w:sz w:val="22"/>
        </w:rPr>
      </w:pPr>
      <w:r w:rsidRPr="00D849D0">
        <w:rPr>
          <w:rFonts w:cs="Arial"/>
          <w:sz w:val="22"/>
        </w:rPr>
        <w:t xml:space="preserve">Review our standard terms in </w:t>
      </w:r>
      <w:r w:rsidRPr="00D849D0">
        <w:rPr>
          <w:rFonts w:cs="Arial"/>
          <w:b/>
          <w:sz w:val="22"/>
        </w:rPr>
        <w:t>Attachment B</w:t>
      </w:r>
      <w:r w:rsidRPr="00D849D0">
        <w:rPr>
          <w:rFonts w:cs="Arial"/>
          <w:sz w:val="22"/>
        </w:rPr>
        <w:t xml:space="preserve"> and indicate your company</w:t>
      </w:r>
      <w:r w:rsidR="001C7342">
        <w:rPr>
          <w:rFonts w:cs="Arial"/>
          <w:sz w:val="22"/>
        </w:rPr>
        <w:t>'</w:t>
      </w:r>
      <w:r w:rsidRPr="00D849D0">
        <w:rPr>
          <w:rFonts w:cs="Arial"/>
          <w:sz w:val="22"/>
        </w:rPr>
        <w:t>s ability to accept those terms. If there are terms you cannot agree with, please indicate.</w:t>
      </w:r>
    </w:p>
    <w:p w14:paraId="2839D962" w14:textId="1CF54F02" w:rsidR="00513463" w:rsidRPr="00D6056E" w:rsidRDefault="00513463" w:rsidP="00D6056E">
      <w:pPr>
        <w:autoSpaceDE w:val="0"/>
        <w:autoSpaceDN w:val="0"/>
        <w:adjustRightInd w:val="0"/>
        <w:spacing w:after="0" w:line="240" w:lineRule="auto"/>
        <w:ind w:left="720"/>
        <w:rPr>
          <w:rFonts w:cs="Arial"/>
          <w:color w:val="000000"/>
          <w:sz w:val="22"/>
        </w:rPr>
      </w:pPr>
    </w:p>
    <w:p w14:paraId="09E4C6D6" w14:textId="57FB057B" w:rsidR="006D752A" w:rsidRPr="00E8107C" w:rsidRDefault="006D752A" w:rsidP="006D752A">
      <w:pPr>
        <w:pStyle w:val="af2"/>
        <w:numPr>
          <w:ilvl w:val="0"/>
          <w:numId w:val="4"/>
        </w:numPr>
        <w:autoSpaceDE w:val="0"/>
        <w:autoSpaceDN w:val="0"/>
        <w:adjustRightInd w:val="0"/>
        <w:spacing w:after="0" w:line="240" w:lineRule="auto"/>
        <w:rPr>
          <w:rFonts w:cs="Arial"/>
          <w:b/>
          <w:bCs/>
          <w:color w:val="000000"/>
          <w:sz w:val="22"/>
        </w:rPr>
      </w:pPr>
      <w:r w:rsidRPr="00E8107C">
        <w:rPr>
          <w:rFonts w:cs="Arial"/>
          <w:b/>
          <w:bCs/>
          <w:color w:val="000000"/>
          <w:sz w:val="22"/>
        </w:rPr>
        <w:t>Quotation of Goods</w:t>
      </w:r>
    </w:p>
    <w:p w14:paraId="540E1327" w14:textId="6A742976" w:rsidR="006D752A" w:rsidRDefault="00D6056E" w:rsidP="009D1792">
      <w:pPr>
        <w:pStyle w:val="af2"/>
        <w:numPr>
          <w:ilvl w:val="1"/>
          <w:numId w:val="4"/>
        </w:numPr>
        <w:tabs>
          <w:tab w:val="left" w:pos="990"/>
        </w:tabs>
        <w:autoSpaceDE w:val="0"/>
        <w:autoSpaceDN w:val="0"/>
        <w:adjustRightInd w:val="0"/>
        <w:spacing w:after="0" w:line="240" w:lineRule="auto"/>
        <w:ind w:left="720"/>
        <w:rPr>
          <w:rFonts w:cs="Arial"/>
          <w:color w:val="000000"/>
          <w:sz w:val="22"/>
        </w:rPr>
      </w:pPr>
      <w:r>
        <w:rPr>
          <w:rFonts w:cs="Arial"/>
          <w:color w:val="000000"/>
          <w:sz w:val="22"/>
        </w:rPr>
        <w:t xml:space="preserve">Provide a quote for the total product cost. </w:t>
      </w:r>
    </w:p>
    <w:p w14:paraId="30401D45" w14:textId="5BEEFD0C" w:rsidR="006D752A" w:rsidRDefault="00D6056E" w:rsidP="009D1792">
      <w:pPr>
        <w:pStyle w:val="af2"/>
        <w:numPr>
          <w:ilvl w:val="1"/>
          <w:numId w:val="4"/>
        </w:numPr>
        <w:tabs>
          <w:tab w:val="left" w:pos="990"/>
        </w:tabs>
        <w:autoSpaceDE w:val="0"/>
        <w:autoSpaceDN w:val="0"/>
        <w:adjustRightInd w:val="0"/>
        <w:spacing w:after="0" w:line="240" w:lineRule="auto"/>
        <w:ind w:left="720"/>
        <w:rPr>
          <w:rFonts w:cs="Arial"/>
          <w:color w:val="000000"/>
          <w:sz w:val="22"/>
        </w:rPr>
      </w:pPr>
      <w:r>
        <w:rPr>
          <w:rFonts w:cs="Arial"/>
          <w:color w:val="000000"/>
          <w:sz w:val="22"/>
        </w:rPr>
        <w:t>What is the o</w:t>
      </w:r>
      <w:r w:rsidR="006D752A">
        <w:rPr>
          <w:rFonts w:cs="Arial"/>
          <w:color w:val="000000"/>
          <w:sz w:val="22"/>
        </w:rPr>
        <w:t>perational cost over useful life</w:t>
      </w:r>
      <w:r>
        <w:rPr>
          <w:rFonts w:cs="Arial"/>
          <w:color w:val="000000"/>
          <w:sz w:val="22"/>
        </w:rPr>
        <w:t xml:space="preserve">? (What is the </w:t>
      </w:r>
      <w:r w:rsidR="001A3075">
        <w:rPr>
          <w:rFonts w:cs="Arial"/>
          <w:color w:val="000000"/>
          <w:sz w:val="22"/>
        </w:rPr>
        <w:t>minimum number of years for the life cycle cost consideration i.e. the number of years the product or service is expected to be used</w:t>
      </w:r>
      <w:r>
        <w:rPr>
          <w:rFonts w:cs="Arial"/>
          <w:color w:val="000000"/>
          <w:sz w:val="22"/>
        </w:rPr>
        <w:t>)</w:t>
      </w:r>
    </w:p>
    <w:p w14:paraId="2D0A349D" w14:textId="76C677A7" w:rsidR="006D752A" w:rsidRDefault="00D6056E" w:rsidP="009D1792">
      <w:pPr>
        <w:pStyle w:val="af2"/>
        <w:numPr>
          <w:ilvl w:val="1"/>
          <w:numId w:val="4"/>
        </w:numPr>
        <w:tabs>
          <w:tab w:val="left" w:pos="990"/>
        </w:tabs>
        <w:autoSpaceDE w:val="0"/>
        <w:autoSpaceDN w:val="0"/>
        <w:adjustRightInd w:val="0"/>
        <w:spacing w:after="0" w:line="240" w:lineRule="auto"/>
        <w:ind w:left="720"/>
        <w:rPr>
          <w:rFonts w:cs="Arial"/>
          <w:color w:val="000000"/>
          <w:sz w:val="22"/>
        </w:rPr>
      </w:pPr>
      <w:r>
        <w:rPr>
          <w:rFonts w:cs="Arial"/>
          <w:color w:val="000000"/>
          <w:sz w:val="22"/>
        </w:rPr>
        <w:t>What are other m</w:t>
      </w:r>
      <w:r w:rsidR="006D752A">
        <w:rPr>
          <w:rFonts w:cs="Arial"/>
          <w:color w:val="000000"/>
          <w:sz w:val="22"/>
        </w:rPr>
        <w:t>iscellaneous costs</w:t>
      </w:r>
      <w:r>
        <w:rPr>
          <w:rFonts w:cs="Arial"/>
          <w:color w:val="000000"/>
          <w:sz w:val="22"/>
        </w:rPr>
        <w:t>?</w:t>
      </w:r>
    </w:p>
    <w:p w14:paraId="1EFDE5A4" w14:textId="7D9DAC0A" w:rsidR="006D752A" w:rsidRPr="009D1792" w:rsidRDefault="00D6056E" w:rsidP="009D1792">
      <w:pPr>
        <w:pStyle w:val="af2"/>
        <w:numPr>
          <w:ilvl w:val="1"/>
          <w:numId w:val="4"/>
        </w:numPr>
        <w:tabs>
          <w:tab w:val="left" w:pos="990"/>
        </w:tabs>
        <w:autoSpaceDE w:val="0"/>
        <w:autoSpaceDN w:val="0"/>
        <w:adjustRightInd w:val="0"/>
        <w:spacing w:after="0" w:line="240" w:lineRule="auto"/>
        <w:ind w:left="720"/>
        <w:rPr>
          <w:rFonts w:cs="Arial"/>
          <w:color w:val="000000"/>
          <w:sz w:val="22"/>
        </w:rPr>
      </w:pPr>
      <w:r>
        <w:rPr>
          <w:rFonts w:cs="Arial"/>
          <w:color w:val="000000"/>
          <w:sz w:val="22"/>
        </w:rPr>
        <w:t>How much taxes we would incur?</w:t>
      </w:r>
    </w:p>
    <w:p w14:paraId="08BF288F" w14:textId="77777777" w:rsidR="00B67F68" w:rsidRPr="00D849D0" w:rsidRDefault="00B67F68" w:rsidP="00D849D0">
      <w:pPr>
        <w:spacing w:after="0" w:line="240" w:lineRule="auto"/>
        <w:ind w:left="720"/>
        <w:rPr>
          <w:rFonts w:cs="Arial"/>
          <w:sz w:val="22"/>
        </w:rPr>
      </w:pPr>
    </w:p>
    <w:p w14:paraId="28839C04" w14:textId="065DB2B8" w:rsidR="00B67F68" w:rsidRPr="00D849D0" w:rsidRDefault="00B67F68" w:rsidP="00D849D0">
      <w:pPr>
        <w:numPr>
          <w:ilvl w:val="0"/>
          <w:numId w:val="4"/>
        </w:numPr>
        <w:spacing w:after="0" w:line="240" w:lineRule="auto"/>
        <w:rPr>
          <w:rFonts w:cs="Arial"/>
          <w:b/>
          <w:sz w:val="22"/>
        </w:rPr>
      </w:pPr>
      <w:r w:rsidRPr="00D849D0">
        <w:rPr>
          <w:rFonts w:cs="Arial"/>
          <w:b/>
          <w:sz w:val="22"/>
        </w:rPr>
        <w:t>Financial</w:t>
      </w:r>
      <w:r w:rsidR="00513463" w:rsidRPr="00D849D0">
        <w:rPr>
          <w:rFonts w:cs="Arial"/>
          <w:b/>
          <w:sz w:val="22"/>
        </w:rPr>
        <w:t xml:space="preserve"> and Due Diligence</w:t>
      </w:r>
    </w:p>
    <w:p w14:paraId="383BCF4F" w14:textId="24EA2C57" w:rsidR="00CD2FDB" w:rsidRPr="00D849D0" w:rsidRDefault="00CD2FDB" w:rsidP="00D849D0">
      <w:pPr>
        <w:numPr>
          <w:ilvl w:val="0"/>
          <w:numId w:val="6"/>
        </w:numPr>
        <w:autoSpaceDE w:val="0"/>
        <w:autoSpaceDN w:val="0"/>
        <w:adjustRightInd w:val="0"/>
        <w:spacing w:after="0" w:line="240" w:lineRule="auto"/>
        <w:rPr>
          <w:rFonts w:cs="Arial"/>
          <w:color w:val="0000FF"/>
          <w:sz w:val="22"/>
        </w:rPr>
      </w:pPr>
      <w:r w:rsidRPr="00D849D0">
        <w:rPr>
          <w:rFonts w:cs="Arial"/>
          <w:sz w:val="22"/>
        </w:rPr>
        <w:t>Complete our Contract Partner Information Form:</w:t>
      </w:r>
      <w:r w:rsidRPr="00D849D0">
        <w:rPr>
          <w:rFonts w:cs="Arial"/>
          <w:sz w:val="24"/>
          <w:szCs w:val="24"/>
        </w:rPr>
        <w:t xml:space="preserve"> </w:t>
      </w:r>
      <w:r w:rsidRPr="00D849D0">
        <w:rPr>
          <w:rFonts w:cs="Arial"/>
          <w:color w:val="0000FF"/>
          <w:sz w:val="22"/>
        </w:rPr>
        <w:t xml:space="preserve">www.vitalstrategies.org/compliance </w:t>
      </w:r>
    </w:p>
    <w:p w14:paraId="5C05036B" w14:textId="73B4CD39" w:rsidR="00B67F68" w:rsidRPr="00D849D0" w:rsidRDefault="00B67F68" w:rsidP="00D849D0">
      <w:pPr>
        <w:numPr>
          <w:ilvl w:val="0"/>
          <w:numId w:val="6"/>
        </w:numPr>
        <w:spacing w:after="0" w:line="240" w:lineRule="auto"/>
        <w:rPr>
          <w:rFonts w:cs="Arial"/>
          <w:sz w:val="22"/>
        </w:rPr>
      </w:pPr>
      <w:r w:rsidRPr="00D849D0">
        <w:rPr>
          <w:rFonts w:cs="Arial"/>
          <w:sz w:val="22"/>
        </w:rPr>
        <w:t>What are your company</w:t>
      </w:r>
      <w:r w:rsidR="001C7342">
        <w:rPr>
          <w:rFonts w:cs="Arial"/>
          <w:sz w:val="22"/>
        </w:rPr>
        <w:t>'</w:t>
      </w:r>
      <w:r w:rsidRPr="00D849D0">
        <w:rPr>
          <w:rFonts w:cs="Arial"/>
          <w:sz w:val="22"/>
        </w:rPr>
        <w:t>s standard billing terms?</w:t>
      </w:r>
    </w:p>
    <w:p w14:paraId="1B6E5264" w14:textId="2961A31F" w:rsidR="00513463" w:rsidRPr="00D849D0" w:rsidRDefault="00B67F68" w:rsidP="00D849D0">
      <w:pPr>
        <w:numPr>
          <w:ilvl w:val="0"/>
          <w:numId w:val="6"/>
        </w:numPr>
        <w:spacing w:after="0" w:line="240" w:lineRule="auto"/>
        <w:rPr>
          <w:rFonts w:cs="Arial"/>
          <w:sz w:val="22"/>
        </w:rPr>
      </w:pPr>
      <w:r w:rsidRPr="00D849D0">
        <w:rPr>
          <w:rFonts w:cs="Arial"/>
          <w:sz w:val="22"/>
        </w:rPr>
        <w:t>Provide a detailed menu of transaction fees for all relevant services. Include volume discounts if available.</w:t>
      </w:r>
    </w:p>
    <w:p w14:paraId="52B6483B" w14:textId="2FF036DD" w:rsidR="00396F3E" w:rsidRPr="00396F3E" w:rsidRDefault="00B67F68" w:rsidP="00396F3E">
      <w:pPr>
        <w:numPr>
          <w:ilvl w:val="0"/>
          <w:numId w:val="6"/>
        </w:numPr>
        <w:spacing w:after="0" w:line="240" w:lineRule="auto"/>
        <w:rPr>
          <w:rFonts w:cs="Arial"/>
          <w:sz w:val="22"/>
        </w:rPr>
      </w:pPr>
      <w:r w:rsidRPr="00D849D0">
        <w:rPr>
          <w:rFonts w:cs="Arial"/>
          <w:sz w:val="22"/>
        </w:rPr>
        <w:t>Provide a detailed list of fees for additional services proposed in your response.</w:t>
      </w:r>
    </w:p>
    <w:p w14:paraId="0E53A528" w14:textId="39F3AE79" w:rsidR="00CD2FDB" w:rsidRPr="00D849D0" w:rsidRDefault="00CD2FDB" w:rsidP="00D849D0">
      <w:pPr>
        <w:spacing w:after="0" w:line="240" w:lineRule="auto"/>
        <w:rPr>
          <w:rFonts w:cs="Arial"/>
          <w:sz w:val="22"/>
        </w:rPr>
      </w:pPr>
    </w:p>
    <w:p w14:paraId="5479219C" w14:textId="460B4CB7" w:rsidR="00CD2FDB" w:rsidRPr="00D849D0" w:rsidRDefault="00CD2FDB" w:rsidP="00D849D0">
      <w:pPr>
        <w:spacing w:after="0" w:line="240" w:lineRule="auto"/>
        <w:rPr>
          <w:rFonts w:cs="Arial"/>
          <w:sz w:val="22"/>
        </w:rPr>
      </w:pPr>
    </w:p>
    <w:p w14:paraId="56A46EC4" w14:textId="6CC3D5CE" w:rsidR="00D849D0" w:rsidRDefault="00D849D0" w:rsidP="00D849D0">
      <w:pPr>
        <w:spacing w:after="0" w:line="240" w:lineRule="auto"/>
        <w:rPr>
          <w:rFonts w:cs="Arial"/>
          <w:b/>
          <w:sz w:val="22"/>
          <w:u w:val="single"/>
        </w:rPr>
      </w:pPr>
    </w:p>
    <w:p w14:paraId="2FEE3985" w14:textId="01413846" w:rsidR="00E20E36" w:rsidRDefault="00E20E36" w:rsidP="00D849D0">
      <w:pPr>
        <w:spacing w:after="0" w:line="240" w:lineRule="auto"/>
        <w:rPr>
          <w:rFonts w:cs="Arial"/>
          <w:b/>
          <w:sz w:val="22"/>
          <w:u w:val="single"/>
        </w:rPr>
      </w:pPr>
    </w:p>
    <w:p w14:paraId="3E188B9A" w14:textId="77777777" w:rsidR="00B956BB" w:rsidRDefault="00B956BB" w:rsidP="00D849D0">
      <w:pPr>
        <w:spacing w:after="0" w:line="240" w:lineRule="auto"/>
        <w:rPr>
          <w:rFonts w:cs="Arial"/>
          <w:b/>
          <w:sz w:val="22"/>
          <w:u w:val="single"/>
        </w:rPr>
      </w:pPr>
    </w:p>
    <w:p w14:paraId="62D9FB49" w14:textId="77777777" w:rsidR="002A39F4" w:rsidRDefault="002A39F4" w:rsidP="00D849D0">
      <w:pPr>
        <w:spacing w:after="0" w:line="240" w:lineRule="auto"/>
        <w:rPr>
          <w:rFonts w:cs="Arial"/>
          <w:b/>
          <w:sz w:val="22"/>
          <w:u w:val="single"/>
        </w:rPr>
      </w:pPr>
    </w:p>
    <w:p w14:paraId="226A2911" w14:textId="77777777" w:rsidR="002A39F4" w:rsidRDefault="002A39F4" w:rsidP="00D849D0">
      <w:pPr>
        <w:spacing w:after="0" w:line="240" w:lineRule="auto"/>
        <w:rPr>
          <w:rFonts w:cs="Arial"/>
          <w:b/>
          <w:sz w:val="22"/>
          <w:u w:val="single"/>
        </w:rPr>
      </w:pPr>
    </w:p>
    <w:p w14:paraId="5CB43A3C" w14:textId="77FD5A4B" w:rsidR="00E20E36" w:rsidRDefault="00E20E36" w:rsidP="00D849D0">
      <w:pPr>
        <w:spacing w:after="0" w:line="240" w:lineRule="auto"/>
        <w:rPr>
          <w:rFonts w:cs="Arial"/>
          <w:b/>
          <w:sz w:val="22"/>
          <w:u w:val="single"/>
        </w:rPr>
      </w:pPr>
    </w:p>
    <w:p w14:paraId="4D7DE3FC" w14:textId="77777777" w:rsidR="002A39F4" w:rsidRPr="00D849D0" w:rsidRDefault="002A39F4" w:rsidP="00D849D0">
      <w:pPr>
        <w:spacing w:after="0" w:line="240" w:lineRule="auto"/>
        <w:rPr>
          <w:rFonts w:cs="Arial"/>
          <w:b/>
          <w:sz w:val="22"/>
          <w:u w:val="single"/>
        </w:rPr>
      </w:pPr>
    </w:p>
    <w:p w14:paraId="4C9019E4" w14:textId="78830D5C" w:rsidR="00CD2FDB" w:rsidRPr="00D849D0" w:rsidRDefault="00CD2FDB" w:rsidP="00D849D0">
      <w:pPr>
        <w:spacing w:after="0" w:line="240" w:lineRule="auto"/>
        <w:jc w:val="center"/>
        <w:rPr>
          <w:rFonts w:cs="Arial"/>
          <w:b/>
          <w:sz w:val="22"/>
          <w:u w:val="single"/>
        </w:rPr>
      </w:pPr>
      <w:r w:rsidRPr="00D849D0">
        <w:rPr>
          <w:rFonts w:cs="Arial"/>
          <w:b/>
          <w:sz w:val="22"/>
          <w:u w:val="single"/>
        </w:rPr>
        <w:lastRenderedPageBreak/>
        <w:t>ATTACHMENT B</w:t>
      </w:r>
    </w:p>
    <w:p w14:paraId="5CD88E8B" w14:textId="77777777" w:rsidR="008D02BE" w:rsidRDefault="008D02BE" w:rsidP="00D849D0">
      <w:pPr>
        <w:spacing w:after="0" w:line="240" w:lineRule="auto"/>
        <w:jc w:val="both"/>
        <w:rPr>
          <w:rFonts w:eastAsia="MS Mincho" w:cs="Arial"/>
          <w:b/>
          <w:sz w:val="22"/>
        </w:rPr>
      </w:pPr>
    </w:p>
    <w:p w14:paraId="5650AEB8" w14:textId="51559F99" w:rsidR="00CD2FDB" w:rsidRPr="00D849D0" w:rsidRDefault="00CD2FDB" w:rsidP="00D849D0">
      <w:pPr>
        <w:spacing w:after="0" w:line="240" w:lineRule="auto"/>
        <w:jc w:val="both"/>
        <w:rPr>
          <w:rFonts w:eastAsia="MS Mincho" w:cs="Arial"/>
          <w:b/>
          <w:sz w:val="22"/>
        </w:rPr>
      </w:pPr>
      <w:r w:rsidRPr="00D849D0">
        <w:rPr>
          <w:rFonts w:eastAsia="MS Mincho" w:cs="Arial"/>
          <w:b/>
          <w:sz w:val="22"/>
        </w:rPr>
        <w:t>ENTIRE AGREEMENT</w:t>
      </w:r>
    </w:p>
    <w:p w14:paraId="704BBB7B" w14:textId="77777777" w:rsidR="00CD2FDB" w:rsidRPr="00D849D0" w:rsidRDefault="00CD2FDB" w:rsidP="00D849D0">
      <w:pPr>
        <w:spacing w:after="0" w:line="240" w:lineRule="auto"/>
        <w:jc w:val="both"/>
        <w:rPr>
          <w:rFonts w:eastAsia="MS Mincho" w:cs="Arial"/>
          <w:sz w:val="22"/>
        </w:rPr>
      </w:pPr>
    </w:p>
    <w:p w14:paraId="24645A71" w14:textId="77777777" w:rsidR="00CD2FDB" w:rsidRPr="00D849D0" w:rsidRDefault="00CD2FDB" w:rsidP="00D849D0">
      <w:pPr>
        <w:spacing w:after="0" w:line="240" w:lineRule="auto"/>
        <w:jc w:val="both"/>
        <w:rPr>
          <w:rFonts w:eastAsia="MS Mincho" w:cs="Arial"/>
          <w:sz w:val="22"/>
        </w:rPr>
      </w:pPr>
      <w:r w:rsidRPr="00D849D0">
        <w:rPr>
          <w:rFonts w:eastAsia="MS Mincho" w:cs="Arial"/>
          <w:sz w:val="22"/>
        </w:rPr>
        <w:t>The Agreement constitutes the entire accord between the Parties with respect to the subject matter of the scope of work and supersedes all previous negotiations, communications and other Agreements relating to it unless they are incorporated by reference in the Agreement. Any amendment to this Agreement must be set forth in writing and signed by authorized representatives of the Parties.</w:t>
      </w:r>
    </w:p>
    <w:p w14:paraId="52256999" w14:textId="69D91D9A" w:rsidR="00CD2FDB" w:rsidRDefault="00CD2FDB" w:rsidP="00D849D0">
      <w:pPr>
        <w:spacing w:after="0" w:line="240" w:lineRule="auto"/>
        <w:jc w:val="both"/>
        <w:rPr>
          <w:rFonts w:cs="Arial"/>
          <w:sz w:val="22"/>
        </w:rPr>
      </w:pPr>
    </w:p>
    <w:p w14:paraId="49519402" w14:textId="77777777" w:rsidR="008D02BE" w:rsidRPr="00D849D0" w:rsidRDefault="008D02BE" w:rsidP="00D849D0">
      <w:pPr>
        <w:spacing w:after="0" w:line="240" w:lineRule="auto"/>
        <w:jc w:val="both"/>
        <w:rPr>
          <w:rFonts w:cs="Arial"/>
          <w:sz w:val="22"/>
        </w:rPr>
      </w:pPr>
    </w:p>
    <w:p w14:paraId="0050E741" w14:textId="77777777" w:rsidR="00CD2FDB" w:rsidRPr="00D849D0" w:rsidRDefault="00CD2FDB" w:rsidP="00D849D0">
      <w:pPr>
        <w:spacing w:after="0" w:line="240" w:lineRule="auto"/>
        <w:jc w:val="both"/>
        <w:rPr>
          <w:rFonts w:cs="Arial"/>
          <w:b/>
          <w:sz w:val="22"/>
        </w:rPr>
      </w:pPr>
      <w:r w:rsidRPr="00D849D0">
        <w:rPr>
          <w:rFonts w:cs="Arial"/>
          <w:b/>
          <w:sz w:val="22"/>
        </w:rPr>
        <w:t>FORCE MAJEURE</w:t>
      </w:r>
    </w:p>
    <w:p w14:paraId="3AC465D5" w14:textId="77777777" w:rsidR="00CD2FDB" w:rsidRPr="00D849D0" w:rsidRDefault="00CD2FDB" w:rsidP="00D849D0">
      <w:pPr>
        <w:spacing w:after="0" w:line="240" w:lineRule="auto"/>
        <w:jc w:val="both"/>
        <w:rPr>
          <w:rFonts w:cs="Arial"/>
          <w:color w:val="000000"/>
          <w:sz w:val="22"/>
        </w:rPr>
      </w:pPr>
    </w:p>
    <w:p w14:paraId="19E8AA1C" w14:textId="64CE06E3" w:rsidR="00CD2FDB" w:rsidRPr="00D849D0" w:rsidRDefault="00CD2FDB" w:rsidP="00D849D0">
      <w:pPr>
        <w:numPr>
          <w:ilvl w:val="0"/>
          <w:numId w:val="12"/>
        </w:numPr>
        <w:autoSpaceDE w:val="0"/>
        <w:autoSpaceDN w:val="0"/>
        <w:adjustRightInd w:val="0"/>
        <w:spacing w:after="0" w:line="240" w:lineRule="auto"/>
        <w:ind w:left="360"/>
        <w:rPr>
          <w:rFonts w:cs="Arial"/>
          <w:sz w:val="22"/>
        </w:rPr>
      </w:pPr>
      <w:r w:rsidRPr="00D849D0">
        <w:rPr>
          <w:rFonts w:cs="Arial"/>
          <w:sz w:val="22"/>
        </w:rPr>
        <w:t>If any Party hereto is prevented, hindered or delayed from performing its obligations under the Agreement as a result of a Force Majeure, such prevention or delay shall not be considered as a breach of the Agreement and that Party shall be relieved from its obligations for the duration of such Force Majeure, provided however that there is a direct relation between such prevention or delay and the Force Majeure.</w:t>
      </w:r>
    </w:p>
    <w:p w14:paraId="4EEB0C01" w14:textId="77777777" w:rsidR="001A6840" w:rsidRPr="00D849D0" w:rsidRDefault="001A6840" w:rsidP="00D849D0">
      <w:pPr>
        <w:autoSpaceDE w:val="0"/>
        <w:autoSpaceDN w:val="0"/>
        <w:adjustRightInd w:val="0"/>
        <w:spacing w:after="0" w:line="240" w:lineRule="auto"/>
        <w:ind w:left="360"/>
        <w:rPr>
          <w:rFonts w:cs="Arial"/>
          <w:sz w:val="16"/>
          <w:szCs w:val="16"/>
        </w:rPr>
      </w:pPr>
    </w:p>
    <w:p w14:paraId="0DD2A195" w14:textId="4449A371" w:rsidR="00CD2FDB" w:rsidRPr="00D849D0" w:rsidRDefault="00CD2FDB" w:rsidP="00D849D0">
      <w:pPr>
        <w:numPr>
          <w:ilvl w:val="0"/>
          <w:numId w:val="12"/>
        </w:numPr>
        <w:autoSpaceDE w:val="0"/>
        <w:autoSpaceDN w:val="0"/>
        <w:adjustRightInd w:val="0"/>
        <w:spacing w:after="0" w:line="240" w:lineRule="auto"/>
        <w:ind w:left="360"/>
        <w:rPr>
          <w:rFonts w:cs="Arial"/>
          <w:color w:val="000000"/>
          <w:sz w:val="22"/>
        </w:rPr>
      </w:pPr>
      <w:r w:rsidRPr="00D849D0">
        <w:rPr>
          <w:rFonts w:cs="Arial"/>
          <w:sz w:val="22"/>
        </w:rPr>
        <w:t>In the event of Force Majeure, the Parties shall do their utmost to remedy the situation as quickly as possible. In the event that the proper execution of the work according to the conditions stipulated in the Agreement is hindered or prevented due to Force Majeure beyond (30) thirty days, either Party without having to pay indemnity to the other shall be entitled to terminate the Agreement, with effect as from receipt by the other Party of</w:t>
      </w:r>
      <w:r w:rsidRPr="00D849D0">
        <w:rPr>
          <w:rFonts w:cs="Arial"/>
          <w:color w:val="000000"/>
          <w:spacing w:val="-2"/>
          <w:sz w:val="22"/>
        </w:rPr>
        <w:t xml:space="preserve"> the appropriate written notice of termination.</w:t>
      </w:r>
      <w:r w:rsidRPr="00D849D0">
        <w:rPr>
          <w:rFonts w:cs="Arial"/>
          <w:color w:val="000000"/>
          <w:sz w:val="22"/>
        </w:rPr>
        <w:t xml:space="preserve"> </w:t>
      </w:r>
    </w:p>
    <w:p w14:paraId="58100728" w14:textId="48047B2A" w:rsidR="00D849D0" w:rsidRDefault="00D849D0" w:rsidP="00D849D0">
      <w:pPr>
        <w:autoSpaceDE w:val="0"/>
        <w:autoSpaceDN w:val="0"/>
        <w:adjustRightInd w:val="0"/>
        <w:spacing w:after="0" w:line="240" w:lineRule="auto"/>
        <w:rPr>
          <w:rFonts w:cs="Arial"/>
          <w:color w:val="000000"/>
          <w:sz w:val="22"/>
        </w:rPr>
      </w:pPr>
    </w:p>
    <w:p w14:paraId="6EF5E182" w14:textId="77777777" w:rsidR="008D02BE" w:rsidRPr="00D849D0" w:rsidRDefault="008D02BE" w:rsidP="00D849D0">
      <w:pPr>
        <w:autoSpaceDE w:val="0"/>
        <w:autoSpaceDN w:val="0"/>
        <w:adjustRightInd w:val="0"/>
        <w:spacing w:after="0" w:line="240" w:lineRule="auto"/>
        <w:rPr>
          <w:rFonts w:cs="Arial"/>
          <w:color w:val="000000"/>
          <w:sz w:val="22"/>
        </w:rPr>
      </w:pPr>
    </w:p>
    <w:p w14:paraId="18F0D16C" w14:textId="77777777" w:rsidR="00CD2FDB" w:rsidRPr="00D849D0" w:rsidRDefault="00CD2FDB" w:rsidP="00D849D0">
      <w:pPr>
        <w:spacing w:after="0" w:line="240" w:lineRule="auto"/>
        <w:jc w:val="both"/>
        <w:rPr>
          <w:rFonts w:eastAsia="MS Mincho" w:cs="Arial"/>
          <w:b/>
          <w:sz w:val="22"/>
        </w:rPr>
      </w:pPr>
      <w:r w:rsidRPr="00D849D0">
        <w:rPr>
          <w:rFonts w:eastAsia="MS Mincho" w:cs="Arial"/>
          <w:b/>
          <w:sz w:val="22"/>
        </w:rPr>
        <w:t>GOVERNING LAW, JURISDICTION, VENUE</w:t>
      </w:r>
    </w:p>
    <w:p w14:paraId="699ED255" w14:textId="77777777" w:rsidR="00CD2FDB" w:rsidRPr="00D849D0" w:rsidRDefault="00CD2FDB" w:rsidP="00D849D0">
      <w:pPr>
        <w:spacing w:after="0" w:line="240" w:lineRule="auto"/>
        <w:jc w:val="both"/>
        <w:rPr>
          <w:rFonts w:eastAsia="MS Mincho" w:cs="Arial"/>
          <w:sz w:val="22"/>
        </w:rPr>
      </w:pPr>
    </w:p>
    <w:p w14:paraId="0CF7E644" w14:textId="77777777" w:rsidR="00CD2FDB" w:rsidRPr="00D849D0" w:rsidRDefault="00CD2FDB" w:rsidP="00D849D0">
      <w:pPr>
        <w:spacing w:after="0" w:line="240" w:lineRule="auto"/>
        <w:jc w:val="both"/>
        <w:rPr>
          <w:rFonts w:eastAsia="MS Mincho" w:cs="Arial"/>
          <w:sz w:val="22"/>
        </w:rPr>
      </w:pPr>
      <w:r w:rsidRPr="00D849D0">
        <w:rPr>
          <w:rFonts w:eastAsia="MS Mincho" w:cs="Arial"/>
          <w:sz w:val="22"/>
        </w:rPr>
        <w:t>This Agreement shall be governed by, and interpreted and construed in accordance with, the laws of the State of New York without regard to its conflicts of law principles.</w:t>
      </w:r>
    </w:p>
    <w:p w14:paraId="1D497AF3" w14:textId="77777777" w:rsidR="00CD2FDB" w:rsidRPr="00D849D0" w:rsidRDefault="00CD2FDB" w:rsidP="00D849D0">
      <w:pPr>
        <w:spacing w:after="0" w:line="240" w:lineRule="auto"/>
        <w:jc w:val="both"/>
        <w:rPr>
          <w:rFonts w:eastAsia="MS Mincho" w:cs="Arial"/>
          <w:sz w:val="22"/>
        </w:rPr>
      </w:pPr>
    </w:p>
    <w:p w14:paraId="26FE7141" w14:textId="77777777" w:rsidR="00CD2FDB" w:rsidRPr="00D849D0" w:rsidRDefault="00CD2FDB" w:rsidP="00D849D0">
      <w:pPr>
        <w:spacing w:after="0" w:line="240" w:lineRule="auto"/>
        <w:jc w:val="both"/>
        <w:rPr>
          <w:rFonts w:eastAsia="MS Mincho" w:cs="Arial"/>
          <w:sz w:val="22"/>
        </w:rPr>
      </w:pPr>
      <w:r w:rsidRPr="00D849D0">
        <w:rPr>
          <w:rFonts w:eastAsia="MS Mincho" w:cs="Arial"/>
          <w:sz w:val="22"/>
        </w:rPr>
        <w:t xml:space="preserve">In the event of any dispute arising out of or relating to this Agreement, the Parties hereby consent to the exclusive jurisdiction and venue in the state and federal courts in the State of New York, New York City, for the purpose of any legal proceeding relating to or arising under this Agreement.  </w:t>
      </w:r>
    </w:p>
    <w:p w14:paraId="4A7D766D" w14:textId="6D66875E" w:rsidR="00CD2FDB" w:rsidRDefault="00CD2FDB" w:rsidP="00D849D0">
      <w:pPr>
        <w:spacing w:after="0" w:line="240" w:lineRule="auto"/>
        <w:jc w:val="both"/>
        <w:rPr>
          <w:rFonts w:cs="Arial"/>
          <w:i/>
          <w:color w:val="000000"/>
          <w:sz w:val="22"/>
        </w:rPr>
      </w:pPr>
    </w:p>
    <w:p w14:paraId="1164184A" w14:textId="77777777" w:rsidR="008D02BE" w:rsidRPr="00D849D0" w:rsidRDefault="008D02BE" w:rsidP="00D849D0">
      <w:pPr>
        <w:spacing w:after="0" w:line="240" w:lineRule="auto"/>
        <w:jc w:val="both"/>
        <w:rPr>
          <w:rFonts w:cs="Arial"/>
          <w:i/>
          <w:color w:val="000000"/>
          <w:sz w:val="22"/>
        </w:rPr>
      </w:pPr>
    </w:p>
    <w:p w14:paraId="4A3505A5" w14:textId="77777777" w:rsidR="00CD2FDB" w:rsidRPr="00D849D0" w:rsidRDefault="00CD2FDB" w:rsidP="00D849D0">
      <w:pPr>
        <w:spacing w:after="0" w:line="240" w:lineRule="auto"/>
        <w:jc w:val="both"/>
        <w:rPr>
          <w:rFonts w:eastAsia="MS Mincho" w:cs="Arial"/>
          <w:b/>
          <w:sz w:val="22"/>
        </w:rPr>
      </w:pPr>
      <w:r w:rsidRPr="00D849D0">
        <w:rPr>
          <w:rFonts w:eastAsia="MS Mincho" w:cs="Arial"/>
          <w:b/>
          <w:sz w:val="22"/>
        </w:rPr>
        <w:t>INTELLECTUAL PROPERTY</w:t>
      </w:r>
    </w:p>
    <w:p w14:paraId="6F2660CF" w14:textId="77777777" w:rsidR="00CD2FDB" w:rsidRPr="00D849D0" w:rsidRDefault="00CD2FDB" w:rsidP="00D849D0">
      <w:pPr>
        <w:spacing w:after="0" w:line="240" w:lineRule="auto"/>
        <w:jc w:val="both"/>
        <w:rPr>
          <w:rFonts w:eastAsia="MS Mincho" w:cs="Arial"/>
          <w:b/>
          <w:sz w:val="22"/>
        </w:rPr>
      </w:pPr>
    </w:p>
    <w:p w14:paraId="380569C7" w14:textId="0D2CAF01" w:rsidR="00CD2FDB" w:rsidRPr="00D849D0" w:rsidRDefault="00CD2FDB" w:rsidP="00D849D0">
      <w:pPr>
        <w:numPr>
          <w:ilvl w:val="0"/>
          <w:numId w:val="13"/>
        </w:numPr>
        <w:autoSpaceDE w:val="0"/>
        <w:autoSpaceDN w:val="0"/>
        <w:adjustRightInd w:val="0"/>
        <w:spacing w:after="0" w:line="240" w:lineRule="auto"/>
        <w:ind w:left="360"/>
        <w:rPr>
          <w:rFonts w:cs="Arial"/>
          <w:sz w:val="22"/>
        </w:rPr>
      </w:pPr>
      <w:r w:rsidRPr="00D849D0">
        <w:rPr>
          <w:rFonts w:cs="Arial"/>
          <w:sz w:val="22"/>
        </w:rPr>
        <w:t>Nothing in this Agreement shall be construed as implying the transfer of ownership of Vital Strategies</w:t>
      </w:r>
      <w:r w:rsidR="001C7342">
        <w:rPr>
          <w:rFonts w:cs="Arial"/>
          <w:sz w:val="22"/>
        </w:rPr>
        <w:t>'</w:t>
      </w:r>
      <w:r w:rsidRPr="00D849D0">
        <w:rPr>
          <w:rFonts w:cs="Arial"/>
          <w:sz w:val="22"/>
        </w:rPr>
        <w:t xml:space="preserve"> intellectual property to the other Party or any of its collaborators or subcontractors.</w:t>
      </w:r>
    </w:p>
    <w:p w14:paraId="07969D05" w14:textId="77777777" w:rsidR="001A6840" w:rsidRPr="00D849D0" w:rsidRDefault="001A6840" w:rsidP="00D849D0">
      <w:pPr>
        <w:autoSpaceDE w:val="0"/>
        <w:autoSpaceDN w:val="0"/>
        <w:adjustRightInd w:val="0"/>
        <w:spacing w:after="0" w:line="240" w:lineRule="auto"/>
        <w:ind w:left="360"/>
        <w:rPr>
          <w:rFonts w:cs="Arial"/>
          <w:sz w:val="16"/>
          <w:szCs w:val="16"/>
        </w:rPr>
      </w:pPr>
    </w:p>
    <w:p w14:paraId="3ABAFDF3" w14:textId="4FE73C26" w:rsidR="001A6840" w:rsidRPr="00D849D0" w:rsidRDefault="00CD2FDB" w:rsidP="00D849D0">
      <w:pPr>
        <w:numPr>
          <w:ilvl w:val="0"/>
          <w:numId w:val="13"/>
        </w:numPr>
        <w:autoSpaceDE w:val="0"/>
        <w:autoSpaceDN w:val="0"/>
        <w:adjustRightInd w:val="0"/>
        <w:spacing w:after="0" w:line="240" w:lineRule="auto"/>
        <w:ind w:left="360"/>
        <w:rPr>
          <w:rFonts w:cs="Arial"/>
          <w:sz w:val="22"/>
        </w:rPr>
      </w:pPr>
      <w:r w:rsidRPr="00D849D0">
        <w:rPr>
          <w:rFonts w:cs="Arial"/>
          <w:sz w:val="22"/>
        </w:rPr>
        <w:t>Vital Strategies expressly reserves and retains any rights that are not expressly granted to the other Party under this Agreement.</w:t>
      </w:r>
    </w:p>
    <w:p w14:paraId="74FB601C" w14:textId="0910EC26" w:rsidR="001A6840" w:rsidRPr="00D849D0" w:rsidRDefault="001A6840" w:rsidP="00D849D0">
      <w:pPr>
        <w:autoSpaceDE w:val="0"/>
        <w:autoSpaceDN w:val="0"/>
        <w:adjustRightInd w:val="0"/>
        <w:spacing w:after="0" w:line="240" w:lineRule="auto"/>
        <w:rPr>
          <w:rFonts w:cs="Arial"/>
          <w:sz w:val="16"/>
          <w:szCs w:val="16"/>
        </w:rPr>
      </w:pPr>
    </w:p>
    <w:p w14:paraId="7FB26EF5" w14:textId="6940209B" w:rsidR="00CD2FDB" w:rsidRPr="00D849D0" w:rsidRDefault="00CD2FDB" w:rsidP="00D849D0">
      <w:pPr>
        <w:numPr>
          <w:ilvl w:val="0"/>
          <w:numId w:val="13"/>
        </w:numPr>
        <w:autoSpaceDE w:val="0"/>
        <w:autoSpaceDN w:val="0"/>
        <w:adjustRightInd w:val="0"/>
        <w:spacing w:after="0" w:line="240" w:lineRule="auto"/>
        <w:ind w:left="360"/>
        <w:rPr>
          <w:rFonts w:cs="Arial"/>
          <w:sz w:val="22"/>
        </w:rPr>
      </w:pPr>
      <w:r w:rsidRPr="00D849D0">
        <w:rPr>
          <w:rFonts w:cs="Arial"/>
          <w:sz w:val="22"/>
        </w:rPr>
        <w:t>Nothing herein shall impose any obligation on Vital Strategies to make use of any of the rights set forth herein.</w:t>
      </w:r>
    </w:p>
    <w:p w14:paraId="5C2FB9FE" w14:textId="2F17502F" w:rsidR="001A6840" w:rsidRPr="00D849D0" w:rsidRDefault="001A6840" w:rsidP="00D849D0">
      <w:pPr>
        <w:autoSpaceDE w:val="0"/>
        <w:autoSpaceDN w:val="0"/>
        <w:adjustRightInd w:val="0"/>
        <w:spacing w:after="0" w:line="240" w:lineRule="auto"/>
        <w:rPr>
          <w:rFonts w:cs="Arial"/>
          <w:sz w:val="16"/>
          <w:szCs w:val="16"/>
        </w:rPr>
      </w:pPr>
    </w:p>
    <w:p w14:paraId="7B579FCA" w14:textId="77777777" w:rsidR="00CD2FDB" w:rsidRPr="00D849D0" w:rsidRDefault="00CD2FDB" w:rsidP="00D849D0">
      <w:pPr>
        <w:numPr>
          <w:ilvl w:val="0"/>
          <w:numId w:val="13"/>
        </w:numPr>
        <w:autoSpaceDE w:val="0"/>
        <w:autoSpaceDN w:val="0"/>
        <w:adjustRightInd w:val="0"/>
        <w:spacing w:after="0" w:line="240" w:lineRule="auto"/>
        <w:ind w:left="360"/>
        <w:rPr>
          <w:rFonts w:eastAsia="MS Mincho" w:cs="Arial"/>
          <w:sz w:val="22"/>
        </w:rPr>
      </w:pPr>
      <w:r w:rsidRPr="00D849D0">
        <w:rPr>
          <w:rFonts w:cs="Arial"/>
          <w:sz w:val="22"/>
        </w:rPr>
        <w:t>Upon completion of all payments provided herein, the written work described in the Scope of Work Section sha</w:t>
      </w:r>
      <w:r w:rsidRPr="00D849D0">
        <w:rPr>
          <w:rFonts w:eastAsia="MS Mincho" w:cs="Arial"/>
          <w:sz w:val="22"/>
        </w:rPr>
        <w:t>ll be the property of Vital Strategies.</w:t>
      </w:r>
    </w:p>
    <w:p w14:paraId="2E8AD149" w14:textId="77777777" w:rsidR="00CD2FDB" w:rsidRPr="00D849D0" w:rsidRDefault="00CD2FDB" w:rsidP="00D849D0">
      <w:pPr>
        <w:spacing w:after="0" w:line="240" w:lineRule="auto"/>
        <w:jc w:val="both"/>
        <w:rPr>
          <w:rFonts w:cs="Arial"/>
          <w:i/>
          <w:color w:val="000000"/>
          <w:sz w:val="22"/>
        </w:rPr>
      </w:pPr>
    </w:p>
    <w:p w14:paraId="31322FF5" w14:textId="77777777" w:rsidR="008D02BE" w:rsidRDefault="008D02BE" w:rsidP="00D849D0">
      <w:pPr>
        <w:spacing w:after="0" w:line="240" w:lineRule="auto"/>
        <w:jc w:val="both"/>
        <w:rPr>
          <w:rFonts w:eastAsia="MS Mincho" w:cs="Arial"/>
          <w:b/>
          <w:sz w:val="22"/>
        </w:rPr>
      </w:pPr>
    </w:p>
    <w:p w14:paraId="1E8BBCAE" w14:textId="7AE152CB" w:rsidR="00CD2FDB" w:rsidRPr="00D849D0" w:rsidRDefault="00CD2FDB" w:rsidP="00D849D0">
      <w:pPr>
        <w:spacing w:after="0" w:line="240" w:lineRule="auto"/>
        <w:jc w:val="both"/>
        <w:rPr>
          <w:rFonts w:eastAsia="MS Mincho" w:cs="Arial"/>
          <w:b/>
          <w:sz w:val="22"/>
        </w:rPr>
      </w:pPr>
      <w:r w:rsidRPr="00D849D0">
        <w:rPr>
          <w:rFonts w:eastAsia="MS Mincho" w:cs="Arial"/>
          <w:b/>
          <w:sz w:val="22"/>
        </w:rPr>
        <w:t>NO AGENCY OR JOINT VENTURE</w:t>
      </w:r>
    </w:p>
    <w:p w14:paraId="71D22CE9" w14:textId="77777777" w:rsidR="00CD2FDB" w:rsidRPr="00D849D0" w:rsidRDefault="00CD2FDB" w:rsidP="00D849D0">
      <w:pPr>
        <w:spacing w:after="0" w:line="240" w:lineRule="auto"/>
        <w:jc w:val="both"/>
        <w:rPr>
          <w:rFonts w:eastAsia="MS Mincho" w:cs="Arial"/>
          <w:sz w:val="22"/>
        </w:rPr>
      </w:pPr>
    </w:p>
    <w:p w14:paraId="2711CE59" w14:textId="0B5FB291" w:rsidR="00CD2FDB" w:rsidRPr="00D849D0" w:rsidRDefault="00CD2FDB" w:rsidP="00D849D0">
      <w:pPr>
        <w:spacing w:after="0" w:line="240" w:lineRule="auto"/>
        <w:jc w:val="both"/>
        <w:rPr>
          <w:rFonts w:eastAsia="MS Mincho" w:cs="Arial"/>
          <w:sz w:val="22"/>
        </w:rPr>
      </w:pPr>
      <w:r w:rsidRPr="00D849D0">
        <w:rPr>
          <w:rFonts w:eastAsia="MS Mincho" w:cs="Arial"/>
          <w:sz w:val="22"/>
        </w:rPr>
        <w:t>Nothing in this Agreement shall be deemed to create an agency relationship or joint venture between the Parties. Each Party shall be responsible for all taxes, benefits, withholding, worker</w:t>
      </w:r>
      <w:r w:rsidR="001C7342">
        <w:rPr>
          <w:rFonts w:eastAsia="MS Mincho" w:cs="Arial"/>
          <w:sz w:val="22"/>
        </w:rPr>
        <w:t>'</w:t>
      </w:r>
      <w:r w:rsidRPr="00D849D0">
        <w:rPr>
          <w:rFonts w:eastAsia="MS Mincho" w:cs="Arial"/>
          <w:sz w:val="22"/>
        </w:rPr>
        <w:t>s compensation, and health insurance, and any other benefits. Neither Party</w:t>
      </w:r>
      <w:r w:rsidR="001C7342">
        <w:rPr>
          <w:rFonts w:eastAsia="MS Mincho" w:cs="Arial"/>
          <w:sz w:val="22"/>
        </w:rPr>
        <w:t>'</w:t>
      </w:r>
      <w:r w:rsidRPr="00D849D0">
        <w:rPr>
          <w:rFonts w:eastAsia="MS Mincho" w:cs="Arial"/>
          <w:sz w:val="22"/>
        </w:rPr>
        <w:t>s employees shall be deemed agents or employees of the other Party. Neither Party shall have power to bind the other without written consent or as described in this Agreement.</w:t>
      </w:r>
    </w:p>
    <w:p w14:paraId="5040D3AF" w14:textId="59A7DC41" w:rsidR="00CD2FDB" w:rsidRDefault="00CD2FDB" w:rsidP="00D849D0">
      <w:pPr>
        <w:spacing w:after="0" w:line="240" w:lineRule="auto"/>
        <w:jc w:val="both"/>
        <w:rPr>
          <w:rFonts w:eastAsia="MS Mincho" w:cs="Arial"/>
          <w:b/>
          <w:sz w:val="22"/>
        </w:rPr>
      </w:pPr>
    </w:p>
    <w:p w14:paraId="17B9870D" w14:textId="77777777" w:rsidR="008D02BE" w:rsidRPr="00D849D0" w:rsidRDefault="008D02BE" w:rsidP="00D849D0">
      <w:pPr>
        <w:spacing w:after="0" w:line="240" w:lineRule="auto"/>
        <w:jc w:val="both"/>
        <w:rPr>
          <w:rFonts w:eastAsia="MS Mincho" w:cs="Arial"/>
          <w:b/>
          <w:sz w:val="22"/>
        </w:rPr>
      </w:pPr>
    </w:p>
    <w:p w14:paraId="6205BAF0" w14:textId="77777777" w:rsidR="00CD2FDB" w:rsidRPr="00D849D0" w:rsidRDefault="00CD2FDB" w:rsidP="00D849D0">
      <w:pPr>
        <w:spacing w:after="0" w:line="240" w:lineRule="auto"/>
        <w:jc w:val="both"/>
        <w:rPr>
          <w:rFonts w:eastAsia="MS Mincho" w:cs="Arial"/>
          <w:b/>
          <w:sz w:val="22"/>
        </w:rPr>
      </w:pPr>
      <w:r w:rsidRPr="00D849D0">
        <w:rPr>
          <w:rFonts w:eastAsia="MS Mincho" w:cs="Arial"/>
          <w:b/>
          <w:sz w:val="22"/>
        </w:rPr>
        <w:t>SUCCESSORS AND ASSIGNS</w:t>
      </w:r>
    </w:p>
    <w:p w14:paraId="10E16547" w14:textId="77777777" w:rsidR="00CD2FDB" w:rsidRPr="00D849D0" w:rsidRDefault="00CD2FDB" w:rsidP="00D849D0">
      <w:pPr>
        <w:spacing w:after="0" w:line="240" w:lineRule="auto"/>
        <w:jc w:val="both"/>
        <w:rPr>
          <w:rFonts w:eastAsia="MS Mincho" w:cs="Arial"/>
          <w:sz w:val="22"/>
        </w:rPr>
      </w:pPr>
    </w:p>
    <w:p w14:paraId="31F71156" w14:textId="77777777" w:rsidR="00CD2FDB" w:rsidRPr="00D849D0" w:rsidRDefault="00CD2FDB" w:rsidP="00D849D0">
      <w:pPr>
        <w:spacing w:after="0" w:line="240" w:lineRule="auto"/>
        <w:jc w:val="both"/>
        <w:rPr>
          <w:rFonts w:eastAsia="MS Mincho" w:cs="Arial"/>
          <w:sz w:val="22"/>
        </w:rPr>
      </w:pPr>
      <w:r w:rsidRPr="00D849D0">
        <w:rPr>
          <w:rFonts w:eastAsia="MS Mincho" w:cs="Arial"/>
          <w:sz w:val="22"/>
        </w:rPr>
        <w:t>The Agreement shall inure to the benefit of and be binding upon the Parties hereto and their lawful heirs, executors, administrators, successors and assigns.</w:t>
      </w:r>
    </w:p>
    <w:p w14:paraId="6A6735A1" w14:textId="437EC49B" w:rsidR="00CD2FDB" w:rsidRDefault="00CD2FDB" w:rsidP="00D849D0">
      <w:pPr>
        <w:spacing w:after="0" w:line="240" w:lineRule="auto"/>
        <w:jc w:val="both"/>
        <w:rPr>
          <w:rFonts w:cs="Arial"/>
          <w:color w:val="000000"/>
          <w:sz w:val="22"/>
        </w:rPr>
      </w:pPr>
    </w:p>
    <w:p w14:paraId="714941B3" w14:textId="77777777" w:rsidR="008D02BE" w:rsidRPr="00D849D0" w:rsidRDefault="008D02BE" w:rsidP="00D849D0">
      <w:pPr>
        <w:spacing w:after="0" w:line="240" w:lineRule="auto"/>
        <w:jc w:val="both"/>
        <w:rPr>
          <w:rFonts w:cs="Arial"/>
          <w:color w:val="000000"/>
          <w:sz w:val="22"/>
        </w:rPr>
      </w:pPr>
    </w:p>
    <w:p w14:paraId="14815D6C" w14:textId="77777777" w:rsidR="00CD2FDB" w:rsidRPr="00D849D0" w:rsidRDefault="00CD2FDB" w:rsidP="00D849D0">
      <w:pPr>
        <w:spacing w:after="0" w:line="240" w:lineRule="auto"/>
        <w:jc w:val="both"/>
        <w:rPr>
          <w:rFonts w:cs="Arial"/>
          <w:b/>
          <w:color w:val="000000"/>
          <w:sz w:val="22"/>
        </w:rPr>
      </w:pPr>
      <w:r w:rsidRPr="00D849D0">
        <w:rPr>
          <w:rFonts w:cs="Arial"/>
          <w:b/>
          <w:color w:val="000000"/>
          <w:sz w:val="22"/>
        </w:rPr>
        <w:t>TOBACCO AFFILIATION</w:t>
      </w:r>
    </w:p>
    <w:p w14:paraId="41E9BC58" w14:textId="77777777" w:rsidR="00CD2FDB" w:rsidRPr="00D849D0" w:rsidRDefault="00CD2FDB" w:rsidP="00D849D0">
      <w:pPr>
        <w:spacing w:after="0" w:line="240" w:lineRule="auto"/>
        <w:jc w:val="both"/>
        <w:rPr>
          <w:rFonts w:cs="Arial"/>
          <w:b/>
          <w:color w:val="000000"/>
          <w:sz w:val="22"/>
        </w:rPr>
      </w:pPr>
    </w:p>
    <w:p w14:paraId="156A7C34" w14:textId="7F4EEDBB" w:rsidR="00CD2FDB" w:rsidRPr="00A10AFA" w:rsidRDefault="00A10AFA" w:rsidP="00A10AFA">
      <w:pPr>
        <w:pStyle w:val="af2"/>
        <w:ind w:left="0"/>
        <w:jc w:val="both"/>
        <w:rPr>
          <w:rFonts w:cs="Arial"/>
          <w:sz w:val="22"/>
        </w:rPr>
      </w:pPr>
      <w:r w:rsidRPr="00A10AFA">
        <w:rPr>
          <w:rFonts w:cs="Arial"/>
          <w:sz w:val="22"/>
        </w:rPr>
        <w:t xml:space="preserve">The </w:t>
      </w:r>
      <w:r>
        <w:rPr>
          <w:rFonts w:cs="Arial"/>
          <w:sz w:val="22"/>
        </w:rPr>
        <w:t>[Contract Partner]</w:t>
      </w:r>
      <w:r w:rsidRPr="00A10AFA">
        <w:rPr>
          <w:rFonts w:cs="Arial"/>
          <w:sz w:val="22"/>
        </w:rPr>
        <w:t>, in the past five years, has not had any business relationship with or knowingly received payment or other support from any tobacco product manufacturer or wholesaler, or from any e-cigarette or vaping manufacturer or wholesaler (</w:t>
      </w:r>
      <w:r w:rsidR="001C7342">
        <w:rPr>
          <w:rFonts w:cs="Arial"/>
          <w:sz w:val="22"/>
        </w:rPr>
        <w:t>"</w:t>
      </w:r>
      <w:r w:rsidRPr="00A10AFA">
        <w:rPr>
          <w:rFonts w:cs="Arial"/>
          <w:b/>
          <w:sz w:val="22"/>
        </w:rPr>
        <w:t>These Industries</w:t>
      </w:r>
      <w:r w:rsidR="001C7342">
        <w:rPr>
          <w:rFonts w:cs="Arial"/>
          <w:sz w:val="22"/>
        </w:rPr>
        <w:t>"</w:t>
      </w:r>
      <w:r w:rsidRPr="00A10AFA">
        <w:rPr>
          <w:rFonts w:cs="Arial"/>
          <w:sz w:val="22"/>
        </w:rPr>
        <w:t xml:space="preserve">), or any parent, affiliate, subsidiary, organization, or foundation with majority support from These Industries, or any person, interest group, advocacy organization, or other business or organization (other than a law firm or accounting firm) that represents the interests of These Industries (collectively, </w:t>
      </w:r>
      <w:r w:rsidR="001C7342">
        <w:rPr>
          <w:rFonts w:cs="Arial"/>
          <w:sz w:val="22"/>
        </w:rPr>
        <w:t>"</w:t>
      </w:r>
      <w:r w:rsidRPr="00A10AFA">
        <w:rPr>
          <w:rFonts w:cs="Arial"/>
          <w:b/>
          <w:sz w:val="22"/>
        </w:rPr>
        <w:t>These Affiliates</w:t>
      </w:r>
      <w:r w:rsidR="001C7342">
        <w:rPr>
          <w:rFonts w:cs="Arial"/>
          <w:sz w:val="22"/>
        </w:rPr>
        <w:t>"</w:t>
      </w:r>
      <w:r w:rsidRPr="00A10AFA">
        <w:rPr>
          <w:rFonts w:cs="Arial"/>
          <w:sz w:val="22"/>
        </w:rPr>
        <w:t xml:space="preserve">). The </w:t>
      </w:r>
      <w:r w:rsidR="008D166A">
        <w:rPr>
          <w:rFonts w:cs="Arial"/>
          <w:sz w:val="22"/>
        </w:rPr>
        <w:t>[Contract Partner]</w:t>
      </w:r>
      <w:r w:rsidRPr="00A10AFA">
        <w:rPr>
          <w:rFonts w:cs="Arial"/>
          <w:sz w:val="22"/>
        </w:rPr>
        <w:t xml:space="preserve"> currently does not accept and shall not accept financial or other support from These Industries or These Affiliates until at least one year after the end of this agreement. Failure to comply with this clause may constitute grounds for termination of this agreement and Vital Strategies shall have the right to demand and receive a return of all funds under this agreement, plus interest, as liquidated damages, other provisions of this agreement notwithstanding.  </w:t>
      </w:r>
    </w:p>
    <w:p w14:paraId="6954AE1C" w14:textId="77777777" w:rsidR="008D02BE" w:rsidRPr="00D849D0" w:rsidRDefault="008D02BE" w:rsidP="00D849D0">
      <w:pPr>
        <w:spacing w:after="0" w:line="240" w:lineRule="auto"/>
        <w:jc w:val="both"/>
        <w:rPr>
          <w:rFonts w:eastAsia="MS Mincho" w:cs="Arial"/>
          <w:b/>
          <w:sz w:val="22"/>
        </w:rPr>
      </w:pPr>
    </w:p>
    <w:p w14:paraId="312B99BA" w14:textId="77777777" w:rsidR="00CD2FDB" w:rsidRPr="00D849D0" w:rsidRDefault="00CD2FDB" w:rsidP="00D849D0">
      <w:pPr>
        <w:spacing w:after="0" w:line="240" w:lineRule="auto"/>
        <w:jc w:val="both"/>
        <w:rPr>
          <w:rFonts w:eastAsia="MS Mincho" w:cs="Arial"/>
          <w:b/>
          <w:sz w:val="22"/>
        </w:rPr>
      </w:pPr>
      <w:r w:rsidRPr="00D849D0">
        <w:rPr>
          <w:rFonts w:eastAsia="MS Mincho" w:cs="Arial"/>
          <w:b/>
          <w:sz w:val="22"/>
        </w:rPr>
        <w:t>NON-EXCLUSIVITY</w:t>
      </w:r>
    </w:p>
    <w:p w14:paraId="70B54F4E" w14:textId="77777777" w:rsidR="00CD2FDB" w:rsidRPr="00D849D0" w:rsidRDefault="00CD2FDB" w:rsidP="00D849D0">
      <w:pPr>
        <w:spacing w:after="0" w:line="240" w:lineRule="auto"/>
        <w:jc w:val="both"/>
        <w:rPr>
          <w:rFonts w:eastAsia="MS Mincho" w:cs="Arial"/>
          <w:sz w:val="22"/>
        </w:rPr>
      </w:pPr>
    </w:p>
    <w:p w14:paraId="76B06243" w14:textId="7219EA48" w:rsidR="00CD2FDB" w:rsidRPr="00D849D0" w:rsidRDefault="00CD2FDB" w:rsidP="00D849D0">
      <w:pPr>
        <w:spacing w:after="0" w:line="240" w:lineRule="auto"/>
        <w:jc w:val="both"/>
        <w:rPr>
          <w:rFonts w:eastAsia="MS Mincho" w:cs="Arial"/>
          <w:sz w:val="22"/>
        </w:rPr>
      </w:pPr>
      <w:r w:rsidRPr="00D849D0">
        <w:rPr>
          <w:rFonts w:eastAsia="MS Mincho" w:cs="Arial"/>
          <w:sz w:val="22"/>
        </w:rPr>
        <w:t>Nothing in this Agreement shall be construed to establish an exclusivity relationship between Vital Strategies and the [Contract Partner]. Vital Strategies shall be free to select other [Contract Partner]s to conduct work that is within the expertise of the [Contract Partner]. The [Contract Partner] also retains the ability to conduct work on behalf of other parties subject to the limitations set out in the Tobacco Affiliation Clause.</w:t>
      </w:r>
    </w:p>
    <w:p w14:paraId="673DBEDF" w14:textId="70A862E7" w:rsidR="00D849D0" w:rsidRDefault="00D849D0" w:rsidP="00D849D0">
      <w:pPr>
        <w:spacing w:after="0" w:line="240" w:lineRule="auto"/>
        <w:jc w:val="both"/>
        <w:rPr>
          <w:rFonts w:eastAsia="MS Mincho" w:cs="Arial"/>
          <w:sz w:val="22"/>
        </w:rPr>
      </w:pPr>
    </w:p>
    <w:p w14:paraId="06E725FE" w14:textId="77777777" w:rsidR="008D02BE" w:rsidRPr="00D849D0" w:rsidRDefault="008D02BE" w:rsidP="00D849D0">
      <w:pPr>
        <w:spacing w:after="0" w:line="240" w:lineRule="auto"/>
        <w:jc w:val="both"/>
        <w:rPr>
          <w:rFonts w:eastAsia="MS Mincho" w:cs="Arial"/>
          <w:sz w:val="22"/>
        </w:rPr>
      </w:pPr>
    </w:p>
    <w:p w14:paraId="28D2D563" w14:textId="77777777" w:rsidR="00CD2FDB" w:rsidRPr="00D849D0" w:rsidRDefault="00CD2FDB" w:rsidP="00D849D0">
      <w:pPr>
        <w:spacing w:after="0" w:line="240" w:lineRule="auto"/>
        <w:jc w:val="both"/>
        <w:rPr>
          <w:rFonts w:cs="Arial"/>
          <w:sz w:val="22"/>
        </w:rPr>
      </w:pPr>
      <w:r w:rsidRPr="00D849D0">
        <w:rPr>
          <w:rFonts w:eastAsia="MS Mincho" w:cs="Arial"/>
          <w:b/>
          <w:sz w:val="22"/>
        </w:rPr>
        <w:t>LIABILITY AND INDEMNIFICATION</w:t>
      </w:r>
    </w:p>
    <w:p w14:paraId="3B51014B" w14:textId="77777777" w:rsidR="00CD2FDB" w:rsidRPr="00D849D0" w:rsidRDefault="00CD2FDB" w:rsidP="00D849D0">
      <w:pPr>
        <w:pStyle w:val="af2"/>
        <w:numPr>
          <w:ilvl w:val="0"/>
          <w:numId w:val="10"/>
        </w:numPr>
        <w:spacing w:after="0" w:line="240" w:lineRule="auto"/>
        <w:jc w:val="both"/>
        <w:rPr>
          <w:rFonts w:eastAsia="MS Mincho" w:cs="Arial"/>
          <w:sz w:val="22"/>
        </w:rPr>
      </w:pPr>
      <w:r w:rsidRPr="00D849D0">
        <w:rPr>
          <w:rFonts w:eastAsia="MS Mincho" w:cs="Arial"/>
          <w:sz w:val="22"/>
        </w:rPr>
        <w:t xml:space="preserve">Vital Strategies, its officers, employees and agents, shall not be liable for any injury to the person, including death, or for loss or damages to the property of the [Contract Partner] or of anyone else, occasioned by, or in any way attributable to the [Contract Partner] under this Agreement unless </w:t>
      </w:r>
      <w:r w:rsidRPr="00D849D0">
        <w:rPr>
          <w:rFonts w:eastAsia="MS Mincho" w:cs="Arial"/>
          <w:sz w:val="22"/>
        </w:rPr>
        <w:lastRenderedPageBreak/>
        <w:t>such injury, loss or damage is caused by the negligence of an officer, employee or agent of Vital Strategies acting within the scope of his employment.</w:t>
      </w:r>
    </w:p>
    <w:p w14:paraId="2DAB7B48" w14:textId="77777777" w:rsidR="00CD2FDB" w:rsidRPr="00D849D0" w:rsidRDefault="00CD2FDB" w:rsidP="00D849D0">
      <w:pPr>
        <w:spacing w:after="0" w:line="240" w:lineRule="auto"/>
        <w:jc w:val="both"/>
        <w:rPr>
          <w:rFonts w:eastAsia="MS Mincho" w:cs="Arial"/>
          <w:sz w:val="22"/>
        </w:rPr>
      </w:pPr>
    </w:p>
    <w:p w14:paraId="238C5EDD" w14:textId="26357842" w:rsidR="001A6840" w:rsidRPr="00D849D0" w:rsidRDefault="00CD2FDB" w:rsidP="00D849D0">
      <w:pPr>
        <w:pStyle w:val="af2"/>
        <w:numPr>
          <w:ilvl w:val="0"/>
          <w:numId w:val="10"/>
        </w:numPr>
        <w:spacing w:after="0" w:line="240" w:lineRule="auto"/>
        <w:jc w:val="both"/>
        <w:rPr>
          <w:rFonts w:eastAsia="MS Mincho" w:cs="Arial"/>
          <w:sz w:val="22"/>
        </w:rPr>
      </w:pPr>
      <w:r w:rsidRPr="00D849D0">
        <w:rPr>
          <w:rFonts w:eastAsia="MS Mincho" w:cs="Arial"/>
          <w:sz w:val="22"/>
        </w:rPr>
        <w:t>The Parties will mutually defend and forever hold each other and their officers, employees and agents harmless against and from any and all third Party claims, lawsuits, judgments and expenses (including, without limitation, reasonable legal fees) arising out of any breach by the other Party of any provision of this Agreement or any misrepresentation made by the other Party and its officers, employees or agents. This paragraph shall survive the termination of the Agreement.</w:t>
      </w:r>
    </w:p>
    <w:p w14:paraId="6C533AD7" w14:textId="0F389E73" w:rsidR="001A6840" w:rsidRPr="00D849D0" w:rsidRDefault="001A6840" w:rsidP="00D849D0">
      <w:pPr>
        <w:spacing w:after="0" w:line="240" w:lineRule="auto"/>
        <w:jc w:val="both"/>
        <w:rPr>
          <w:rFonts w:eastAsia="MS Mincho" w:cs="Arial"/>
          <w:sz w:val="22"/>
        </w:rPr>
      </w:pPr>
    </w:p>
    <w:p w14:paraId="7F13B214" w14:textId="24EA862A" w:rsidR="00CD2FDB" w:rsidRPr="00D849D0" w:rsidRDefault="00CD2FDB" w:rsidP="00D849D0">
      <w:pPr>
        <w:spacing w:after="0" w:line="240" w:lineRule="auto"/>
        <w:jc w:val="both"/>
        <w:rPr>
          <w:rFonts w:eastAsia="MS Mincho" w:cs="Arial"/>
          <w:b/>
          <w:sz w:val="22"/>
        </w:rPr>
      </w:pPr>
      <w:r w:rsidRPr="00D849D0">
        <w:rPr>
          <w:rFonts w:eastAsia="MS Mincho" w:cs="Arial"/>
          <w:b/>
          <w:sz w:val="22"/>
        </w:rPr>
        <w:t>CONFLICT OF INTEREST</w:t>
      </w:r>
    </w:p>
    <w:p w14:paraId="31A3AC64" w14:textId="77777777" w:rsidR="00CD2FDB" w:rsidRPr="00D849D0" w:rsidRDefault="00CD2FDB" w:rsidP="00D849D0">
      <w:pPr>
        <w:spacing w:after="0" w:line="240" w:lineRule="auto"/>
        <w:jc w:val="both"/>
        <w:rPr>
          <w:rFonts w:eastAsia="MS Mincho" w:cs="Arial"/>
          <w:sz w:val="22"/>
        </w:rPr>
      </w:pPr>
      <w:r w:rsidRPr="00D849D0">
        <w:rPr>
          <w:rFonts w:eastAsia="MS Mincho" w:cs="Arial"/>
          <w:sz w:val="22"/>
        </w:rPr>
        <w:t>The [Contract Partner] shall take all necessary precautions to avoid conflicts of interest and shall inform Vital Strategies without delay of any situation constituting or likely to lead to any such conflict.  There is a conflict of interest where the impartial and objective exercise of the functions of any person under this Agreement is compromised for reasons involving family, emotional life, political or national affinity, economic or any other shared interest with another person.</w:t>
      </w:r>
    </w:p>
    <w:p w14:paraId="6F194D5F" w14:textId="77777777" w:rsidR="00CD2FDB" w:rsidRPr="00D849D0" w:rsidRDefault="00CD2FDB" w:rsidP="00D849D0">
      <w:pPr>
        <w:spacing w:after="0" w:line="240" w:lineRule="auto"/>
        <w:jc w:val="both"/>
        <w:rPr>
          <w:rFonts w:eastAsia="MS Mincho" w:cs="Arial"/>
          <w:sz w:val="22"/>
        </w:rPr>
      </w:pPr>
    </w:p>
    <w:p w14:paraId="55DA56C8" w14:textId="77777777" w:rsidR="00CD2FDB" w:rsidRPr="00D849D0" w:rsidRDefault="00CD2FDB" w:rsidP="00D849D0">
      <w:pPr>
        <w:spacing w:after="0" w:line="240" w:lineRule="auto"/>
        <w:jc w:val="both"/>
        <w:rPr>
          <w:rFonts w:eastAsia="MS Mincho" w:cs="Arial"/>
          <w:b/>
          <w:sz w:val="22"/>
        </w:rPr>
      </w:pPr>
      <w:r w:rsidRPr="00D849D0">
        <w:rPr>
          <w:rFonts w:eastAsia="MS Mincho" w:cs="Arial"/>
          <w:b/>
          <w:sz w:val="22"/>
        </w:rPr>
        <w:t>CONFIDENTIALITY</w:t>
      </w:r>
    </w:p>
    <w:p w14:paraId="34402135" w14:textId="77777777" w:rsidR="00CD2FDB" w:rsidRPr="00D849D0" w:rsidRDefault="00CD2FDB" w:rsidP="00D849D0">
      <w:pPr>
        <w:pStyle w:val="af2"/>
        <w:numPr>
          <w:ilvl w:val="0"/>
          <w:numId w:val="11"/>
        </w:numPr>
        <w:spacing w:after="0" w:line="240" w:lineRule="auto"/>
        <w:jc w:val="both"/>
        <w:rPr>
          <w:rFonts w:eastAsia="MS Mincho" w:cs="Arial"/>
          <w:sz w:val="22"/>
        </w:rPr>
      </w:pPr>
      <w:r w:rsidRPr="00D849D0">
        <w:rPr>
          <w:rFonts w:eastAsia="MS Mincho" w:cs="Arial"/>
          <w:sz w:val="22"/>
        </w:rPr>
        <w:t>The [Contract Partner] shall treat as confidential, during as well as after the performance of any work under this Agreement, any information, including any personal information, defined by Vital Strategies, to which the [Contract Partner] becomes privy as a result of acting under the Agreement. For more certainty, the [Contract Partner] shall not disclose any such information to any other person or Party which is not participating in the Agreement in a form that could reasonably be expected to identify the person, including individuals, to whom such information relates.</w:t>
      </w:r>
    </w:p>
    <w:p w14:paraId="1B46ACF9" w14:textId="77777777" w:rsidR="00CD2FDB" w:rsidRPr="00D849D0" w:rsidRDefault="00CD2FDB" w:rsidP="00D849D0">
      <w:pPr>
        <w:spacing w:after="0" w:line="240" w:lineRule="auto"/>
        <w:jc w:val="both"/>
        <w:rPr>
          <w:rFonts w:eastAsia="MS Mincho" w:cs="Arial"/>
          <w:sz w:val="22"/>
        </w:rPr>
      </w:pPr>
    </w:p>
    <w:p w14:paraId="01668136" w14:textId="77777777" w:rsidR="00CD2FDB" w:rsidRPr="00D849D0" w:rsidRDefault="00CD2FDB" w:rsidP="00D849D0">
      <w:pPr>
        <w:pStyle w:val="af2"/>
        <w:numPr>
          <w:ilvl w:val="0"/>
          <w:numId w:val="11"/>
        </w:numPr>
        <w:spacing w:after="0" w:line="240" w:lineRule="auto"/>
        <w:jc w:val="both"/>
        <w:rPr>
          <w:rFonts w:eastAsia="MS Mincho" w:cs="Arial"/>
          <w:sz w:val="22"/>
        </w:rPr>
      </w:pPr>
      <w:r w:rsidRPr="00D849D0">
        <w:rPr>
          <w:rFonts w:eastAsia="MS Mincho" w:cs="Arial"/>
          <w:sz w:val="22"/>
        </w:rPr>
        <w:t>Where the work to be performed under the Agreement involves access by the [Contract Partner] to confidential, classified or protected documents of Vital Strategies, the [Contract Partner] shall keep all information confidential and secure. Any inquiries as to what information is confidential or what procedures should be applied when handling confidential information should be addressed to the Finance and Administration Division of Vital Strategies.</w:t>
      </w:r>
    </w:p>
    <w:p w14:paraId="5477A34C" w14:textId="77777777" w:rsidR="00CD2FDB" w:rsidRPr="00D849D0" w:rsidRDefault="00CD2FDB" w:rsidP="00D849D0">
      <w:pPr>
        <w:spacing w:after="0" w:line="240" w:lineRule="auto"/>
        <w:jc w:val="both"/>
        <w:rPr>
          <w:rFonts w:eastAsia="MS Mincho" w:cs="Arial"/>
          <w:sz w:val="22"/>
        </w:rPr>
      </w:pPr>
    </w:p>
    <w:p w14:paraId="4F2ED22E" w14:textId="77777777" w:rsidR="00CD2FDB" w:rsidRPr="00D849D0" w:rsidRDefault="00CD2FDB" w:rsidP="00D849D0">
      <w:pPr>
        <w:spacing w:after="0" w:line="240" w:lineRule="auto"/>
        <w:jc w:val="both"/>
        <w:rPr>
          <w:rFonts w:eastAsia="MS Mincho" w:cs="Arial"/>
          <w:b/>
          <w:sz w:val="22"/>
        </w:rPr>
      </w:pPr>
      <w:r w:rsidRPr="00D849D0">
        <w:rPr>
          <w:rFonts w:eastAsia="MS Mincho" w:cs="Arial"/>
          <w:b/>
          <w:sz w:val="22"/>
        </w:rPr>
        <w:t>AMENDMENT, MODIFICATION, WAIVER</w:t>
      </w:r>
    </w:p>
    <w:p w14:paraId="64252362" w14:textId="7AB1088D" w:rsidR="00CD2FDB" w:rsidRPr="00D849D0" w:rsidRDefault="00CD2FDB" w:rsidP="00D849D0">
      <w:pPr>
        <w:spacing w:after="0" w:line="240" w:lineRule="auto"/>
        <w:jc w:val="both"/>
        <w:rPr>
          <w:rFonts w:cs="Arial"/>
          <w:sz w:val="22"/>
        </w:rPr>
      </w:pPr>
      <w:r w:rsidRPr="00D849D0">
        <w:rPr>
          <w:rFonts w:eastAsia="MS Mincho" w:cs="Arial"/>
          <w:sz w:val="22"/>
        </w:rPr>
        <w:t>This Agreement may only be amended, modified or supplemented by an agreement in writing signed by the Parties.  No waiver by any Party of any of the provisions hereof shall be effective unless set forth in writing and signed by the Party so waiving.  No waiver by any Party shall operate or be construed as a waiver in respect of any failure, breach or default not expressly identified by such written waiver, whether of a similar or different character, and whether occurring before or after such waiver.  No failure to exercise, or delay in exercising, any right, remedy, power or privilege arising from this Agreement shall operate or be construed as a waiver thereof, nor shall any single or partial exercise of any right, remedy, power or privilege hereunder preclude any other or further exercise thereof or the exercise of any other right, remedy, power or privilege.</w:t>
      </w:r>
    </w:p>
    <w:sectPr w:rsidR="00CD2FDB" w:rsidRPr="00D849D0" w:rsidSect="00330E6D">
      <w:pgSz w:w="12240" w:h="15840"/>
      <w:pgMar w:top="1728" w:right="1152" w:bottom="1728" w:left="1152" w:header="86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220646" w14:textId="77777777" w:rsidR="001B28DB" w:rsidRDefault="001B28DB" w:rsidP="00832823">
      <w:pPr>
        <w:spacing w:after="0" w:line="240" w:lineRule="auto"/>
      </w:pPr>
      <w:r>
        <w:separator/>
      </w:r>
    </w:p>
  </w:endnote>
  <w:endnote w:type="continuationSeparator" w:id="0">
    <w:p w14:paraId="4ADBFD79" w14:textId="77777777" w:rsidR="001B28DB" w:rsidRDefault="001B28DB" w:rsidP="00832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fd"/>
      </w:rPr>
      <w:id w:val="969243497"/>
      <w:docPartObj>
        <w:docPartGallery w:val="Page Numbers (Bottom of Page)"/>
        <w:docPartUnique/>
      </w:docPartObj>
    </w:sdtPr>
    <w:sdtEndPr>
      <w:rPr>
        <w:rStyle w:val="afd"/>
      </w:rPr>
    </w:sdtEndPr>
    <w:sdtContent>
      <w:p w14:paraId="50ECE093" w14:textId="2DF14B4D" w:rsidR="00330E6D" w:rsidRDefault="00330E6D" w:rsidP="00056B3D">
        <w:pPr>
          <w:pStyle w:val="a5"/>
          <w:framePr w:wrap="none" w:vAnchor="text" w:hAnchor="margin" w:xAlign="right" w:y="1"/>
          <w:rPr>
            <w:rStyle w:val="afd"/>
          </w:rPr>
        </w:pPr>
        <w:r>
          <w:rPr>
            <w:rStyle w:val="afd"/>
          </w:rPr>
          <w:fldChar w:fldCharType="begin"/>
        </w:r>
        <w:r>
          <w:rPr>
            <w:rStyle w:val="afd"/>
          </w:rPr>
          <w:instrText xml:space="preserve"> PAGE </w:instrText>
        </w:r>
        <w:r>
          <w:rPr>
            <w:rStyle w:val="afd"/>
          </w:rPr>
          <w:fldChar w:fldCharType="end"/>
        </w:r>
      </w:p>
    </w:sdtContent>
  </w:sdt>
  <w:p w14:paraId="6F34A00C" w14:textId="77777777" w:rsidR="00330E6D" w:rsidRDefault="00330E6D" w:rsidP="00056B3D">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fd"/>
      </w:rPr>
      <w:id w:val="-146677069"/>
      <w:docPartObj>
        <w:docPartGallery w:val="Page Numbers (Bottom of Page)"/>
        <w:docPartUnique/>
      </w:docPartObj>
    </w:sdtPr>
    <w:sdtEndPr>
      <w:rPr>
        <w:rStyle w:val="afd"/>
      </w:rPr>
    </w:sdtEndPr>
    <w:sdtContent>
      <w:p w14:paraId="03A8B1AE" w14:textId="59C47041" w:rsidR="00330E6D" w:rsidRDefault="00330E6D" w:rsidP="00056B3D">
        <w:pPr>
          <w:pStyle w:val="a5"/>
          <w:framePr w:wrap="none" w:vAnchor="text" w:hAnchor="margin" w:xAlign="right" w:y="1"/>
          <w:rPr>
            <w:rStyle w:val="afd"/>
          </w:rPr>
        </w:pPr>
        <w:r>
          <w:rPr>
            <w:rStyle w:val="afd"/>
          </w:rPr>
          <w:fldChar w:fldCharType="begin"/>
        </w:r>
        <w:r>
          <w:rPr>
            <w:rStyle w:val="afd"/>
          </w:rPr>
          <w:instrText xml:space="preserve"> PAGE </w:instrText>
        </w:r>
        <w:r>
          <w:rPr>
            <w:rStyle w:val="afd"/>
          </w:rPr>
          <w:fldChar w:fldCharType="separate"/>
        </w:r>
        <w:r>
          <w:rPr>
            <w:rStyle w:val="afd"/>
            <w:noProof/>
          </w:rPr>
          <w:t>1</w:t>
        </w:r>
        <w:r>
          <w:rPr>
            <w:rStyle w:val="afd"/>
          </w:rPr>
          <w:fldChar w:fldCharType="end"/>
        </w:r>
      </w:p>
    </w:sdtContent>
  </w:sdt>
  <w:p w14:paraId="15694C81" w14:textId="77777777" w:rsidR="00330E6D" w:rsidRDefault="00330E6D" w:rsidP="00056B3D">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F85DDF" w14:textId="77777777" w:rsidR="001B28DB" w:rsidRDefault="001B28DB" w:rsidP="00832823">
      <w:pPr>
        <w:spacing w:after="0" w:line="240" w:lineRule="auto"/>
      </w:pPr>
      <w:r>
        <w:separator/>
      </w:r>
    </w:p>
  </w:footnote>
  <w:footnote w:type="continuationSeparator" w:id="0">
    <w:p w14:paraId="0B629107" w14:textId="77777777" w:rsidR="001B28DB" w:rsidRDefault="001B28DB" w:rsidP="00832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8DF39" w14:textId="706E70C6" w:rsidR="00832823" w:rsidRDefault="007A44C6" w:rsidP="00832823">
    <w:pPr>
      <w:pStyle w:val="a3"/>
      <w:tabs>
        <w:tab w:val="left" w:pos="720"/>
        <w:tab w:val="left" w:pos="8640"/>
      </w:tabs>
    </w:pPr>
    <w:r w:rsidRPr="00AD6811">
      <w:rPr>
        <w:noProof/>
        <w:szCs w:val="18"/>
      </w:rPr>
      <w:drawing>
        <wp:inline distT="0" distB="0" distL="0" distR="0" wp14:anchorId="57E957EF" wp14:editId="2DDF5D58">
          <wp:extent cx="1803561" cy="547843"/>
          <wp:effectExtent l="0" t="0" r="0" b="1143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l Strategies_Logo_screen_blue_RGB.png"/>
                  <pic:cNvPicPr/>
                </pic:nvPicPr>
                <pic:blipFill rotWithShape="1">
                  <a:blip r:embed="rId1">
                    <a:extLst>
                      <a:ext uri="{28A0092B-C50C-407E-A947-70E740481C1C}">
                        <a14:useLocalDpi xmlns:a14="http://schemas.microsoft.com/office/drawing/2010/main" val="0"/>
                      </a:ext>
                    </a:extLst>
                  </a:blip>
                  <a:srcRect l="7172" t="15923" b="16680"/>
                  <a:stretch/>
                </pic:blipFill>
                <pic:spPr bwMode="auto">
                  <a:xfrm>
                    <a:off x="0" y="0"/>
                    <a:ext cx="1991789" cy="605018"/>
                  </a:xfrm>
                  <a:prstGeom prst="rect">
                    <a:avLst/>
                  </a:prstGeom>
                  <a:ln>
                    <a:noFill/>
                  </a:ln>
                  <a:extLst>
                    <a:ext uri="{53640926-AAD7-44D8-BBD7-CCE9431645EC}">
                      <a14:shadowObscured xmlns:a14="http://schemas.microsoft.com/office/drawing/2010/main"/>
                    </a:ext>
                  </a:extLst>
                </pic:spPr>
              </pic:pic>
            </a:graphicData>
          </a:graphic>
        </wp:inline>
      </w:drawing>
    </w:r>
  </w:p>
  <w:p w14:paraId="721836B1" w14:textId="77777777" w:rsidR="00D92244" w:rsidRDefault="00D92244" w:rsidP="00832823">
    <w:pPr>
      <w:pStyle w:val="a3"/>
      <w:tabs>
        <w:tab w:val="left" w:pos="7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9766B" w14:textId="452BEC8D" w:rsidR="00045858" w:rsidRDefault="00132350">
    <w:pPr>
      <w:pStyle w:val="a3"/>
    </w:pPr>
    <w:r w:rsidRPr="00AD6811">
      <w:rPr>
        <w:noProof/>
        <w:szCs w:val="18"/>
      </w:rPr>
      <w:drawing>
        <wp:inline distT="0" distB="0" distL="0" distR="0" wp14:anchorId="7822FC14" wp14:editId="1B64C501">
          <wp:extent cx="1803561" cy="547843"/>
          <wp:effectExtent l="0" t="0" r="0" b="1143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l Strategies_Logo_screen_blue_RGB.png"/>
                  <pic:cNvPicPr/>
                </pic:nvPicPr>
                <pic:blipFill rotWithShape="1">
                  <a:blip r:embed="rId1">
                    <a:extLst>
                      <a:ext uri="{28A0092B-C50C-407E-A947-70E740481C1C}">
                        <a14:useLocalDpi xmlns:a14="http://schemas.microsoft.com/office/drawing/2010/main" val="0"/>
                      </a:ext>
                    </a:extLst>
                  </a:blip>
                  <a:srcRect l="7172" t="15923" b="16680"/>
                  <a:stretch/>
                </pic:blipFill>
                <pic:spPr bwMode="auto">
                  <a:xfrm>
                    <a:off x="0" y="0"/>
                    <a:ext cx="1991789" cy="605018"/>
                  </a:xfrm>
                  <a:prstGeom prst="rect">
                    <a:avLst/>
                  </a:prstGeom>
                  <a:ln>
                    <a:noFill/>
                  </a:ln>
                  <a:extLst>
                    <a:ext uri="{53640926-AAD7-44D8-BBD7-CCE9431645EC}">
                      <a14:shadowObscured xmlns:a14="http://schemas.microsoft.com/office/drawing/2010/main"/>
                    </a:ext>
                  </a:extLst>
                </pic:spPr>
              </pic:pic>
            </a:graphicData>
          </a:graphic>
        </wp:inline>
      </w:drawing>
    </w:r>
  </w:p>
  <w:p w14:paraId="432A2B66" w14:textId="77777777" w:rsidR="00045858" w:rsidRDefault="0004585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7D92050"/>
    <w:multiLevelType w:val="hybridMultilevel"/>
    <w:tmpl w:val="92876317"/>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F6BB7"/>
    <w:multiLevelType w:val="hybridMultilevel"/>
    <w:tmpl w:val="4E2C4AD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39795C"/>
    <w:multiLevelType w:val="hybridMultilevel"/>
    <w:tmpl w:val="141CEFA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A62E2A"/>
    <w:multiLevelType w:val="hybridMultilevel"/>
    <w:tmpl w:val="9210FD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61C6EDC"/>
    <w:multiLevelType w:val="multilevel"/>
    <w:tmpl w:val="159666B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70019B7"/>
    <w:multiLevelType w:val="hybridMultilevel"/>
    <w:tmpl w:val="80C46060"/>
    <w:lvl w:ilvl="0" w:tplc="F5847EB4">
      <w:start w:val="1"/>
      <w:numFmt w:val="bullet"/>
      <w:lvlText w:val=""/>
      <w:lvlJc w:val="left"/>
      <w:pPr>
        <w:ind w:left="1440" w:hanging="360"/>
      </w:pPr>
      <w:rPr>
        <w:rFonts w:ascii="Symbol" w:hAnsi="Symbol" w:hint="default"/>
      </w:rPr>
    </w:lvl>
    <w:lvl w:ilvl="1" w:tplc="C8F4F30C">
      <w:numFmt w:val="bullet"/>
      <w:lvlText w:val="•"/>
      <w:lvlJc w:val="left"/>
      <w:pPr>
        <w:ind w:left="2520" w:hanging="720"/>
      </w:pPr>
      <w:rPr>
        <w:rFonts w:ascii="Arial" w:eastAsiaTheme="minorHAnsi"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C84557"/>
    <w:multiLevelType w:val="hybridMultilevel"/>
    <w:tmpl w:val="5F6AC5E2"/>
    <w:lvl w:ilvl="0" w:tplc="BE58B858">
      <w:start w:val="1"/>
      <w:numFmt w:val="decimal"/>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FD37B5"/>
    <w:multiLevelType w:val="hybridMultilevel"/>
    <w:tmpl w:val="39E0C842"/>
    <w:lvl w:ilvl="0" w:tplc="202CB83C">
      <w:start w:val="1"/>
      <w:numFmt w:val="decimal"/>
      <w:lvlText w:val="%1."/>
      <w:lvlJc w:val="left"/>
      <w:pPr>
        <w:ind w:left="720" w:hanging="360"/>
      </w:pPr>
      <w:rPr>
        <w:rFonts w:cs="Times New Roman" w:hint="default"/>
        <w:color w:val="auto"/>
      </w:rPr>
    </w:lvl>
    <w:lvl w:ilvl="1" w:tplc="2F264DA4">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2A378B1"/>
    <w:multiLevelType w:val="singleLevel"/>
    <w:tmpl w:val="04090001"/>
    <w:lvl w:ilvl="0">
      <w:start w:val="1"/>
      <w:numFmt w:val="bullet"/>
      <w:lvlText w:val=""/>
      <w:lvlJc w:val="left"/>
      <w:pPr>
        <w:ind w:left="1872" w:hanging="360"/>
      </w:pPr>
      <w:rPr>
        <w:rFonts w:ascii="Symbol" w:hAnsi="Symbol" w:hint="default"/>
      </w:rPr>
    </w:lvl>
  </w:abstractNum>
  <w:abstractNum w:abstractNumId="9" w15:restartNumberingAfterBreak="0">
    <w:nsid w:val="2B905DDF"/>
    <w:multiLevelType w:val="multilevel"/>
    <w:tmpl w:val="123AB8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4C4EAD"/>
    <w:multiLevelType w:val="hybridMultilevel"/>
    <w:tmpl w:val="F050E6B8"/>
    <w:lvl w:ilvl="0" w:tplc="E938CBAE">
      <w:start w:val="1"/>
      <w:numFmt w:val="bullet"/>
      <w:lvlText w:val=""/>
      <w:lvlJc w:val="left"/>
      <w:pPr>
        <w:ind w:left="780" w:hanging="420"/>
      </w:pPr>
      <w:rPr>
        <w:rFonts w:ascii="Symbol" w:hAnsi="Symbol"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34140E74"/>
    <w:multiLevelType w:val="hybridMultilevel"/>
    <w:tmpl w:val="8F0C5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36389D"/>
    <w:multiLevelType w:val="hybridMultilevel"/>
    <w:tmpl w:val="5F6AC5E2"/>
    <w:lvl w:ilvl="0" w:tplc="BE58B858">
      <w:start w:val="1"/>
      <w:numFmt w:val="decimal"/>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426EBA"/>
    <w:multiLevelType w:val="hybridMultilevel"/>
    <w:tmpl w:val="89CE18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CE16CE"/>
    <w:multiLevelType w:val="hybridMultilevel"/>
    <w:tmpl w:val="8B4679DE"/>
    <w:lvl w:ilvl="0" w:tplc="0409000F">
      <w:start w:val="1"/>
      <w:numFmt w:val="decimal"/>
      <w:lvlText w:val="%1."/>
      <w:lvlJc w:val="left"/>
      <w:pPr>
        <w:ind w:left="720" w:hanging="360"/>
      </w:pPr>
      <w:rPr>
        <w:rFonts w:cs="Times New Roman" w:hint="default"/>
      </w:rPr>
    </w:lvl>
    <w:lvl w:ilvl="1" w:tplc="2F264DA4">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A8B27A3"/>
    <w:multiLevelType w:val="hybridMultilevel"/>
    <w:tmpl w:val="8902A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610977"/>
    <w:multiLevelType w:val="multilevel"/>
    <w:tmpl w:val="B3D6C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CC50B6"/>
    <w:multiLevelType w:val="hybridMultilevel"/>
    <w:tmpl w:val="148C97C4"/>
    <w:lvl w:ilvl="0" w:tplc="0C090003">
      <w:start w:val="1"/>
      <w:numFmt w:val="bullet"/>
      <w:lvlText w:val="o"/>
      <w:lvlJc w:val="left"/>
      <w:pPr>
        <w:ind w:left="1140" w:hanging="420"/>
      </w:pPr>
      <w:rPr>
        <w:rFonts w:ascii="Courier New" w:hAnsi="Courier New" w:cs="Courier New"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8" w15:restartNumberingAfterBreak="0">
    <w:nsid w:val="3FE60E30"/>
    <w:multiLevelType w:val="hybridMultilevel"/>
    <w:tmpl w:val="454A8E2E"/>
    <w:lvl w:ilvl="0" w:tplc="0409000B">
      <w:start w:val="1"/>
      <w:numFmt w:val="bullet"/>
      <w:lvlText w:val=""/>
      <w:lvlJc w:val="left"/>
      <w:pPr>
        <w:ind w:left="1695" w:hanging="420"/>
      </w:pPr>
      <w:rPr>
        <w:rFonts w:ascii="Wingdings" w:hAnsi="Wingdings" w:hint="default"/>
      </w:rPr>
    </w:lvl>
    <w:lvl w:ilvl="1" w:tplc="04090003" w:tentative="1">
      <w:start w:val="1"/>
      <w:numFmt w:val="bullet"/>
      <w:lvlText w:val=""/>
      <w:lvlJc w:val="left"/>
      <w:pPr>
        <w:ind w:left="2115" w:hanging="420"/>
      </w:pPr>
      <w:rPr>
        <w:rFonts w:ascii="Wingdings" w:hAnsi="Wingdings" w:hint="default"/>
      </w:rPr>
    </w:lvl>
    <w:lvl w:ilvl="2" w:tplc="04090005"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3" w:tentative="1">
      <w:start w:val="1"/>
      <w:numFmt w:val="bullet"/>
      <w:lvlText w:val=""/>
      <w:lvlJc w:val="left"/>
      <w:pPr>
        <w:ind w:left="3375" w:hanging="420"/>
      </w:pPr>
      <w:rPr>
        <w:rFonts w:ascii="Wingdings" w:hAnsi="Wingdings" w:hint="default"/>
      </w:rPr>
    </w:lvl>
    <w:lvl w:ilvl="5" w:tplc="04090005"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3" w:tentative="1">
      <w:start w:val="1"/>
      <w:numFmt w:val="bullet"/>
      <w:lvlText w:val=""/>
      <w:lvlJc w:val="left"/>
      <w:pPr>
        <w:ind w:left="4635" w:hanging="420"/>
      </w:pPr>
      <w:rPr>
        <w:rFonts w:ascii="Wingdings" w:hAnsi="Wingdings" w:hint="default"/>
      </w:rPr>
    </w:lvl>
    <w:lvl w:ilvl="8" w:tplc="04090005" w:tentative="1">
      <w:start w:val="1"/>
      <w:numFmt w:val="bullet"/>
      <w:lvlText w:val=""/>
      <w:lvlJc w:val="left"/>
      <w:pPr>
        <w:ind w:left="5055" w:hanging="420"/>
      </w:pPr>
      <w:rPr>
        <w:rFonts w:ascii="Wingdings" w:hAnsi="Wingdings" w:hint="default"/>
      </w:rPr>
    </w:lvl>
  </w:abstractNum>
  <w:abstractNum w:abstractNumId="19" w15:restartNumberingAfterBreak="0">
    <w:nsid w:val="473A425F"/>
    <w:multiLevelType w:val="hybridMultilevel"/>
    <w:tmpl w:val="23A6FF8A"/>
    <w:lvl w:ilvl="0" w:tplc="04090001">
      <w:start w:val="1"/>
      <w:numFmt w:val="bullet"/>
      <w:lvlText w:val=""/>
      <w:lvlJc w:val="left"/>
      <w:pPr>
        <w:ind w:left="36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3">
      <w:start w:val="1"/>
      <w:numFmt w:val="bullet"/>
      <w:lvlText w:val="o"/>
      <w:lvlJc w:val="left"/>
      <w:pPr>
        <w:ind w:left="1200" w:hanging="360"/>
      </w:pPr>
      <w:rPr>
        <w:rFonts w:ascii="Courier New" w:hAnsi="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E432CA7"/>
    <w:multiLevelType w:val="hybridMultilevel"/>
    <w:tmpl w:val="E5B28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D60801"/>
    <w:multiLevelType w:val="hybridMultilevel"/>
    <w:tmpl w:val="6B68DDD4"/>
    <w:lvl w:ilvl="0" w:tplc="0C090003">
      <w:start w:val="1"/>
      <w:numFmt w:val="bullet"/>
      <w:lvlText w:val="o"/>
      <w:lvlJc w:val="left"/>
      <w:pPr>
        <w:ind w:left="1140" w:hanging="420"/>
      </w:pPr>
      <w:rPr>
        <w:rFonts w:ascii="Courier New" w:hAnsi="Courier New" w:cs="Courier New"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2" w15:restartNumberingAfterBreak="0">
    <w:nsid w:val="509D4E49"/>
    <w:multiLevelType w:val="hybridMultilevel"/>
    <w:tmpl w:val="3EC2EB18"/>
    <w:lvl w:ilvl="0" w:tplc="0C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0E642C8"/>
    <w:multiLevelType w:val="hybridMultilevel"/>
    <w:tmpl w:val="588C5E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5294976"/>
    <w:multiLevelType w:val="hybridMultilevel"/>
    <w:tmpl w:val="0316B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0F1F75"/>
    <w:multiLevelType w:val="hybridMultilevel"/>
    <w:tmpl w:val="E04206D0"/>
    <w:lvl w:ilvl="0" w:tplc="0C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8F868EB"/>
    <w:multiLevelType w:val="multilevel"/>
    <w:tmpl w:val="9BA0C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4A37A2"/>
    <w:multiLevelType w:val="multilevel"/>
    <w:tmpl w:val="3CE0A886"/>
    <w:lvl w:ilvl="0">
      <w:start w:val="1"/>
      <w:numFmt w:val="decimal"/>
      <w:lvlText w:val="%1."/>
      <w:lvlJc w:val="left"/>
      <w:pPr>
        <w:ind w:left="360" w:hanging="360"/>
      </w:pPr>
      <w:rPr>
        <w:rFonts w:cs="Times New Roman"/>
        <w:b w:val="0"/>
        <w:sz w:val="22"/>
        <w:szCs w:val="22"/>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596B35A7"/>
    <w:multiLevelType w:val="hybridMultilevel"/>
    <w:tmpl w:val="8B4679DE"/>
    <w:lvl w:ilvl="0" w:tplc="0409000F">
      <w:start w:val="1"/>
      <w:numFmt w:val="decimal"/>
      <w:lvlText w:val="%1."/>
      <w:lvlJc w:val="left"/>
      <w:pPr>
        <w:ind w:left="720" w:hanging="360"/>
      </w:pPr>
      <w:rPr>
        <w:rFonts w:cs="Times New Roman" w:hint="default"/>
      </w:rPr>
    </w:lvl>
    <w:lvl w:ilvl="1" w:tplc="2F264DA4">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D0A213D"/>
    <w:multiLevelType w:val="hybridMultilevel"/>
    <w:tmpl w:val="CEB44D6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64321C09"/>
    <w:multiLevelType w:val="hybridMultilevel"/>
    <w:tmpl w:val="A086B38A"/>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9065CCC"/>
    <w:multiLevelType w:val="hybridMultilevel"/>
    <w:tmpl w:val="39E0C842"/>
    <w:lvl w:ilvl="0" w:tplc="202CB83C">
      <w:start w:val="1"/>
      <w:numFmt w:val="decimal"/>
      <w:lvlText w:val="%1."/>
      <w:lvlJc w:val="left"/>
      <w:pPr>
        <w:ind w:left="720" w:hanging="360"/>
      </w:pPr>
      <w:rPr>
        <w:rFonts w:cs="Times New Roman" w:hint="default"/>
        <w:color w:val="auto"/>
      </w:rPr>
    </w:lvl>
    <w:lvl w:ilvl="1" w:tplc="2F264DA4">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C9A17B2"/>
    <w:multiLevelType w:val="hybridMultilevel"/>
    <w:tmpl w:val="6C3E2638"/>
    <w:lvl w:ilvl="0" w:tplc="AF42F6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ED6DA1"/>
    <w:multiLevelType w:val="hybridMultilevel"/>
    <w:tmpl w:val="39E0C842"/>
    <w:lvl w:ilvl="0" w:tplc="202CB83C">
      <w:start w:val="1"/>
      <w:numFmt w:val="decimal"/>
      <w:lvlText w:val="%1."/>
      <w:lvlJc w:val="left"/>
      <w:pPr>
        <w:ind w:left="720" w:hanging="360"/>
      </w:pPr>
      <w:rPr>
        <w:rFonts w:cs="Times New Roman" w:hint="default"/>
        <w:color w:val="auto"/>
      </w:rPr>
    </w:lvl>
    <w:lvl w:ilvl="1" w:tplc="2F264DA4">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6FAD1A4A"/>
    <w:multiLevelType w:val="hybridMultilevel"/>
    <w:tmpl w:val="64E414C4"/>
    <w:lvl w:ilvl="0" w:tplc="04090015">
      <w:start w:val="1"/>
      <w:numFmt w:val="upperLetter"/>
      <w:lvlText w:val="%1."/>
      <w:lvlJc w:val="left"/>
      <w:pPr>
        <w:ind w:left="360" w:hanging="360"/>
      </w:pPr>
      <w:rPr>
        <w:rFonts w:cs="Times New Roman" w:hint="default"/>
      </w:rPr>
    </w:lvl>
    <w:lvl w:ilvl="1" w:tplc="2F264DA4">
      <w:start w:val="1"/>
      <w:numFmt w:val="decimal"/>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15:restartNumberingAfterBreak="0">
    <w:nsid w:val="7513301F"/>
    <w:multiLevelType w:val="hybridMultilevel"/>
    <w:tmpl w:val="B0A2A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A223AD0"/>
    <w:multiLevelType w:val="multilevel"/>
    <w:tmpl w:val="EFBCC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B721502"/>
    <w:multiLevelType w:val="hybridMultilevel"/>
    <w:tmpl w:val="4FDE7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7"/>
  </w:num>
  <w:num w:numId="3">
    <w:abstractNumId w:val="8"/>
  </w:num>
  <w:num w:numId="4">
    <w:abstractNumId w:val="34"/>
  </w:num>
  <w:num w:numId="5">
    <w:abstractNumId w:val="14"/>
  </w:num>
  <w:num w:numId="6">
    <w:abstractNumId w:val="31"/>
  </w:num>
  <w:num w:numId="7">
    <w:abstractNumId w:val="28"/>
  </w:num>
  <w:num w:numId="8">
    <w:abstractNumId w:val="0"/>
  </w:num>
  <w:num w:numId="9">
    <w:abstractNumId w:val="32"/>
  </w:num>
  <w:num w:numId="10">
    <w:abstractNumId w:val="12"/>
  </w:num>
  <w:num w:numId="11">
    <w:abstractNumId w:val="6"/>
  </w:num>
  <w:num w:numId="12">
    <w:abstractNumId w:val="7"/>
  </w:num>
  <w:num w:numId="13">
    <w:abstractNumId w:val="33"/>
  </w:num>
  <w:num w:numId="14">
    <w:abstractNumId w:val="11"/>
  </w:num>
  <w:num w:numId="15">
    <w:abstractNumId w:val="37"/>
  </w:num>
  <w:num w:numId="16">
    <w:abstractNumId w:val="5"/>
  </w:num>
  <w:num w:numId="17">
    <w:abstractNumId w:val="4"/>
  </w:num>
  <w:num w:numId="18">
    <w:abstractNumId w:val="29"/>
  </w:num>
  <w:num w:numId="19">
    <w:abstractNumId w:val="13"/>
  </w:num>
  <w:num w:numId="20">
    <w:abstractNumId w:val="35"/>
  </w:num>
  <w:num w:numId="21">
    <w:abstractNumId w:val="20"/>
  </w:num>
  <w:num w:numId="22">
    <w:abstractNumId w:val="19"/>
  </w:num>
  <w:num w:numId="23">
    <w:abstractNumId w:val="3"/>
  </w:num>
  <w:num w:numId="24">
    <w:abstractNumId w:val="17"/>
  </w:num>
  <w:num w:numId="25">
    <w:abstractNumId w:val="21"/>
  </w:num>
  <w:num w:numId="26">
    <w:abstractNumId w:val="30"/>
  </w:num>
  <w:num w:numId="27">
    <w:abstractNumId w:val="24"/>
  </w:num>
  <w:num w:numId="28">
    <w:abstractNumId w:val="1"/>
  </w:num>
  <w:num w:numId="29">
    <w:abstractNumId w:val="10"/>
  </w:num>
  <w:num w:numId="30">
    <w:abstractNumId w:val="23"/>
  </w:num>
  <w:num w:numId="31">
    <w:abstractNumId w:val="36"/>
  </w:num>
  <w:num w:numId="32">
    <w:abstractNumId w:val="9"/>
  </w:num>
  <w:num w:numId="33">
    <w:abstractNumId w:val="2"/>
  </w:num>
  <w:num w:numId="34">
    <w:abstractNumId w:val="22"/>
  </w:num>
  <w:num w:numId="35">
    <w:abstractNumId w:val="25"/>
  </w:num>
  <w:num w:numId="36">
    <w:abstractNumId w:val="16"/>
  </w:num>
  <w:num w:numId="37">
    <w:abstractNumId w:val="26"/>
  </w:num>
  <w:num w:numId="38">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SxNDAysDSyMDGzNDZT0lEKTi0uzszPAykwqQUAo/fi7SwAAAA="/>
  </w:docVars>
  <w:rsids>
    <w:rsidRoot w:val="00832823"/>
    <w:rsid w:val="000067B1"/>
    <w:rsid w:val="000067DD"/>
    <w:rsid w:val="00030C86"/>
    <w:rsid w:val="00035520"/>
    <w:rsid w:val="0003799A"/>
    <w:rsid w:val="00045858"/>
    <w:rsid w:val="00056B3D"/>
    <w:rsid w:val="000623C2"/>
    <w:rsid w:val="00087AF7"/>
    <w:rsid w:val="000A1E91"/>
    <w:rsid w:val="000A4C76"/>
    <w:rsid w:val="000B4DAA"/>
    <w:rsid w:val="000B5DE7"/>
    <w:rsid w:val="000C255F"/>
    <w:rsid w:val="000C2C5D"/>
    <w:rsid w:val="000C2E09"/>
    <w:rsid w:val="000E0B37"/>
    <w:rsid w:val="000E271D"/>
    <w:rsid w:val="001224C8"/>
    <w:rsid w:val="001236D6"/>
    <w:rsid w:val="0012796B"/>
    <w:rsid w:val="00132350"/>
    <w:rsid w:val="00132568"/>
    <w:rsid w:val="00143040"/>
    <w:rsid w:val="00186A17"/>
    <w:rsid w:val="001A3075"/>
    <w:rsid w:val="001A6840"/>
    <w:rsid w:val="001B28DB"/>
    <w:rsid w:val="001C3444"/>
    <w:rsid w:val="001C7342"/>
    <w:rsid w:val="001F3D91"/>
    <w:rsid w:val="001F4700"/>
    <w:rsid w:val="00205335"/>
    <w:rsid w:val="00206C3F"/>
    <w:rsid w:val="00237FAA"/>
    <w:rsid w:val="0024434E"/>
    <w:rsid w:val="0025295C"/>
    <w:rsid w:val="00255FDD"/>
    <w:rsid w:val="00270C2D"/>
    <w:rsid w:val="00285530"/>
    <w:rsid w:val="002917E3"/>
    <w:rsid w:val="002A39F4"/>
    <w:rsid w:val="002B30CB"/>
    <w:rsid w:val="002B7B3A"/>
    <w:rsid w:val="002C6546"/>
    <w:rsid w:val="002E2628"/>
    <w:rsid w:val="002E2636"/>
    <w:rsid w:val="003043DF"/>
    <w:rsid w:val="003214CE"/>
    <w:rsid w:val="00325EF8"/>
    <w:rsid w:val="00330E6D"/>
    <w:rsid w:val="0033633A"/>
    <w:rsid w:val="00354B3C"/>
    <w:rsid w:val="0037481A"/>
    <w:rsid w:val="00396F3E"/>
    <w:rsid w:val="003A19D5"/>
    <w:rsid w:val="003A7E82"/>
    <w:rsid w:val="003B1BA9"/>
    <w:rsid w:val="003D1179"/>
    <w:rsid w:val="003E6212"/>
    <w:rsid w:val="00401DCD"/>
    <w:rsid w:val="00414803"/>
    <w:rsid w:val="004218BB"/>
    <w:rsid w:val="00434F5F"/>
    <w:rsid w:val="00443215"/>
    <w:rsid w:val="00497107"/>
    <w:rsid w:val="004A7525"/>
    <w:rsid w:val="004B4B61"/>
    <w:rsid w:val="004D659B"/>
    <w:rsid w:val="004F2032"/>
    <w:rsid w:val="0050182C"/>
    <w:rsid w:val="00513463"/>
    <w:rsid w:val="00526CEA"/>
    <w:rsid w:val="005328AE"/>
    <w:rsid w:val="00533FD3"/>
    <w:rsid w:val="00536FD9"/>
    <w:rsid w:val="0054227C"/>
    <w:rsid w:val="005478A1"/>
    <w:rsid w:val="00565074"/>
    <w:rsid w:val="005A7B83"/>
    <w:rsid w:val="005B2938"/>
    <w:rsid w:val="005C5A50"/>
    <w:rsid w:val="0060162D"/>
    <w:rsid w:val="006114FC"/>
    <w:rsid w:val="00630DC9"/>
    <w:rsid w:val="00636CF1"/>
    <w:rsid w:val="00642CC2"/>
    <w:rsid w:val="00643901"/>
    <w:rsid w:val="00671037"/>
    <w:rsid w:val="00674092"/>
    <w:rsid w:val="00694EF6"/>
    <w:rsid w:val="00696F94"/>
    <w:rsid w:val="006D752A"/>
    <w:rsid w:val="006E7676"/>
    <w:rsid w:val="007151BB"/>
    <w:rsid w:val="0073656D"/>
    <w:rsid w:val="0075585A"/>
    <w:rsid w:val="00764C4C"/>
    <w:rsid w:val="00775B6A"/>
    <w:rsid w:val="007A44C6"/>
    <w:rsid w:val="007B6009"/>
    <w:rsid w:val="008147CB"/>
    <w:rsid w:val="00832823"/>
    <w:rsid w:val="00861D7F"/>
    <w:rsid w:val="00863288"/>
    <w:rsid w:val="008834BD"/>
    <w:rsid w:val="008970B8"/>
    <w:rsid w:val="008A4CBF"/>
    <w:rsid w:val="008D02BE"/>
    <w:rsid w:val="008D166A"/>
    <w:rsid w:val="008D7717"/>
    <w:rsid w:val="008F11CB"/>
    <w:rsid w:val="009520DC"/>
    <w:rsid w:val="009705E5"/>
    <w:rsid w:val="00971732"/>
    <w:rsid w:val="00976E4D"/>
    <w:rsid w:val="009D1792"/>
    <w:rsid w:val="00A10AFA"/>
    <w:rsid w:val="00A137D5"/>
    <w:rsid w:val="00A156FC"/>
    <w:rsid w:val="00A3418D"/>
    <w:rsid w:val="00A35DF4"/>
    <w:rsid w:val="00A51AED"/>
    <w:rsid w:val="00A55630"/>
    <w:rsid w:val="00A97923"/>
    <w:rsid w:val="00AA076C"/>
    <w:rsid w:val="00AA1EAA"/>
    <w:rsid w:val="00AC405E"/>
    <w:rsid w:val="00AC559F"/>
    <w:rsid w:val="00AE6CB1"/>
    <w:rsid w:val="00B1070F"/>
    <w:rsid w:val="00B27F15"/>
    <w:rsid w:val="00B3119D"/>
    <w:rsid w:val="00B5252F"/>
    <w:rsid w:val="00B577B9"/>
    <w:rsid w:val="00B579AD"/>
    <w:rsid w:val="00B6425C"/>
    <w:rsid w:val="00B67F68"/>
    <w:rsid w:val="00B80D93"/>
    <w:rsid w:val="00B91101"/>
    <w:rsid w:val="00B956BB"/>
    <w:rsid w:val="00BB636B"/>
    <w:rsid w:val="00BE2BD0"/>
    <w:rsid w:val="00BE39C8"/>
    <w:rsid w:val="00C13F6E"/>
    <w:rsid w:val="00C87C47"/>
    <w:rsid w:val="00CA5A44"/>
    <w:rsid w:val="00CD2FDB"/>
    <w:rsid w:val="00D06D7A"/>
    <w:rsid w:val="00D45AE8"/>
    <w:rsid w:val="00D46BC3"/>
    <w:rsid w:val="00D6056E"/>
    <w:rsid w:val="00D627E6"/>
    <w:rsid w:val="00D66FA0"/>
    <w:rsid w:val="00D70D12"/>
    <w:rsid w:val="00D72361"/>
    <w:rsid w:val="00D72D43"/>
    <w:rsid w:val="00D747AD"/>
    <w:rsid w:val="00D849D0"/>
    <w:rsid w:val="00D92244"/>
    <w:rsid w:val="00D96572"/>
    <w:rsid w:val="00DA180B"/>
    <w:rsid w:val="00DB4CEA"/>
    <w:rsid w:val="00DC7C35"/>
    <w:rsid w:val="00DD0238"/>
    <w:rsid w:val="00DE325A"/>
    <w:rsid w:val="00E07E25"/>
    <w:rsid w:val="00E20E36"/>
    <w:rsid w:val="00E24B11"/>
    <w:rsid w:val="00E527C8"/>
    <w:rsid w:val="00E77520"/>
    <w:rsid w:val="00E8107C"/>
    <w:rsid w:val="00E9508F"/>
    <w:rsid w:val="00EB5E09"/>
    <w:rsid w:val="00ED110B"/>
    <w:rsid w:val="00EE494F"/>
    <w:rsid w:val="00EF13BC"/>
    <w:rsid w:val="00F17DBA"/>
    <w:rsid w:val="00F856EE"/>
    <w:rsid w:val="00F91E7F"/>
    <w:rsid w:val="00FC36BD"/>
    <w:rsid w:val="00FD47A9"/>
    <w:rsid w:val="00FD48A1"/>
    <w:rsid w:val="00FE1FFE"/>
    <w:rsid w:val="00FF08FB"/>
    <w:rsid w:val="00FF11A3"/>
    <w:rsid w:val="00FF6E75"/>
    <w:rsid w:val="76A7C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FCBC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6009"/>
    <w:rPr>
      <w:rFonts w:ascii="Arial" w:hAnsi="Arial"/>
      <w:sz w:val="18"/>
    </w:rPr>
  </w:style>
  <w:style w:type="paragraph" w:styleId="1">
    <w:name w:val="heading 1"/>
    <w:basedOn w:val="a"/>
    <w:next w:val="a"/>
    <w:link w:val="10"/>
    <w:uiPriority w:val="9"/>
    <w:qFormat/>
    <w:rsid w:val="0054227C"/>
    <w:pPr>
      <w:keepNext/>
      <w:keepLines/>
      <w:spacing w:before="240" w:after="0"/>
      <w:outlineLvl w:val="0"/>
    </w:pPr>
    <w:rPr>
      <w:rFonts w:eastAsiaTheme="majorEastAsia" w:cstheme="majorBidi"/>
      <w:color w:val="365F91" w:themeColor="accent1" w:themeShade="BF"/>
      <w:sz w:val="32"/>
      <w:szCs w:val="32"/>
    </w:rPr>
  </w:style>
  <w:style w:type="paragraph" w:styleId="2">
    <w:name w:val="heading 2"/>
    <w:basedOn w:val="a"/>
    <w:next w:val="a"/>
    <w:link w:val="20"/>
    <w:uiPriority w:val="9"/>
    <w:semiHidden/>
    <w:unhideWhenUsed/>
    <w:qFormat/>
    <w:rsid w:val="0054227C"/>
    <w:pPr>
      <w:keepNext/>
      <w:keepLines/>
      <w:spacing w:before="40" w:after="0"/>
      <w:outlineLvl w:val="1"/>
    </w:pPr>
    <w:rPr>
      <w:rFonts w:eastAsiaTheme="majorEastAsia" w:cstheme="majorBidi"/>
      <w:color w:val="365F91" w:themeColor="accent1" w:themeShade="BF"/>
      <w:sz w:val="26"/>
      <w:szCs w:val="26"/>
    </w:rPr>
  </w:style>
  <w:style w:type="paragraph" w:styleId="3">
    <w:name w:val="heading 3"/>
    <w:basedOn w:val="a"/>
    <w:next w:val="a"/>
    <w:link w:val="30"/>
    <w:uiPriority w:val="9"/>
    <w:semiHidden/>
    <w:unhideWhenUsed/>
    <w:qFormat/>
    <w:rsid w:val="00B67F6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2823"/>
    <w:pPr>
      <w:tabs>
        <w:tab w:val="center" w:pos="4680"/>
        <w:tab w:val="right" w:pos="9360"/>
      </w:tabs>
      <w:spacing w:after="0" w:line="240" w:lineRule="auto"/>
    </w:pPr>
  </w:style>
  <w:style w:type="character" w:customStyle="1" w:styleId="a4">
    <w:name w:val="页眉 字符"/>
    <w:basedOn w:val="a0"/>
    <w:link w:val="a3"/>
    <w:uiPriority w:val="99"/>
    <w:rsid w:val="00832823"/>
  </w:style>
  <w:style w:type="paragraph" w:styleId="a5">
    <w:name w:val="footer"/>
    <w:basedOn w:val="a"/>
    <w:link w:val="a6"/>
    <w:uiPriority w:val="99"/>
    <w:unhideWhenUsed/>
    <w:rsid w:val="00832823"/>
    <w:pPr>
      <w:tabs>
        <w:tab w:val="center" w:pos="4680"/>
        <w:tab w:val="right" w:pos="9360"/>
      </w:tabs>
      <w:spacing w:after="0" w:line="240" w:lineRule="auto"/>
    </w:pPr>
  </w:style>
  <w:style w:type="character" w:customStyle="1" w:styleId="a6">
    <w:name w:val="页脚 字符"/>
    <w:basedOn w:val="a0"/>
    <w:link w:val="a5"/>
    <w:uiPriority w:val="99"/>
    <w:rsid w:val="00832823"/>
  </w:style>
  <w:style w:type="character" w:customStyle="1" w:styleId="10">
    <w:name w:val="标题 1 字符"/>
    <w:basedOn w:val="a0"/>
    <w:link w:val="1"/>
    <w:uiPriority w:val="9"/>
    <w:rsid w:val="0054227C"/>
    <w:rPr>
      <w:rFonts w:ascii="Helvetica" w:eastAsiaTheme="majorEastAsia" w:hAnsi="Helvetica" w:cstheme="majorBidi"/>
      <w:color w:val="365F91" w:themeColor="accent1" w:themeShade="BF"/>
      <w:sz w:val="32"/>
      <w:szCs w:val="32"/>
    </w:rPr>
  </w:style>
  <w:style w:type="character" w:customStyle="1" w:styleId="20">
    <w:name w:val="标题 2 字符"/>
    <w:basedOn w:val="a0"/>
    <w:link w:val="2"/>
    <w:uiPriority w:val="9"/>
    <w:rsid w:val="0054227C"/>
    <w:rPr>
      <w:rFonts w:ascii="Helvetica" w:eastAsiaTheme="majorEastAsia" w:hAnsi="Helvetica" w:cstheme="majorBidi"/>
      <w:color w:val="365F91" w:themeColor="accent1" w:themeShade="BF"/>
      <w:sz w:val="26"/>
      <w:szCs w:val="26"/>
    </w:rPr>
  </w:style>
  <w:style w:type="paragraph" w:styleId="a7">
    <w:name w:val="Title"/>
    <w:basedOn w:val="a"/>
    <w:next w:val="a"/>
    <w:link w:val="a8"/>
    <w:uiPriority w:val="10"/>
    <w:qFormat/>
    <w:rsid w:val="0054227C"/>
    <w:pPr>
      <w:spacing w:after="0" w:line="240" w:lineRule="auto"/>
      <w:contextualSpacing/>
    </w:pPr>
    <w:rPr>
      <w:rFonts w:eastAsiaTheme="majorEastAsia" w:cstheme="majorBidi"/>
      <w:spacing w:val="-10"/>
      <w:kern w:val="28"/>
      <w:sz w:val="56"/>
      <w:szCs w:val="56"/>
    </w:rPr>
  </w:style>
  <w:style w:type="character" w:customStyle="1" w:styleId="a8">
    <w:name w:val="标题 字符"/>
    <w:basedOn w:val="a0"/>
    <w:link w:val="a7"/>
    <w:uiPriority w:val="10"/>
    <w:rsid w:val="0054227C"/>
    <w:rPr>
      <w:rFonts w:ascii="Helvetica" w:eastAsiaTheme="majorEastAsia" w:hAnsi="Helvetica" w:cstheme="majorBidi"/>
      <w:spacing w:val="-10"/>
      <w:kern w:val="28"/>
      <w:sz w:val="56"/>
      <w:szCs w:val="56"/>
    </w:rPr>
  </w:style>
  <w:style w:type="paragraph" w:styleId="a9">
    <w:name w:val="Subtitle"/>
    <w:basedOn w:val="a"/>
    <w:next w:val="a"/>
    <w:link w:val="aa"/>
    <w:uiPriority w:val="11"/>
    <w:qFormat/>
    <w:rsid w:val="00186A17"/>
    <w:pPr>
      <w:numPr>
        <w:ilvl w:val="1"/>
      </w:numPr>
      <w:spacing w:after="160"/>
    </w:pPr>
    <w:rPr>
      <w:color w:val="5A5A5A" w:themeColor="text1" w:themeTint="A5"/>
      <w:spacing w:val="15"/>
    </w:rPr>
  </w:style>
  <w:style w:type="character" w:customStyle="1" w:styleId="aa">
    <w:name w:val="副标题 字符"/>
    <w:basedOn w:val="a0"/>
    <w:link w:val="a9"/>
    <w:uiPriority w:val="11"/>
    <w:rsid w:val="00186A17"/>
    <w:rPr>
      <w:rFonts w:ascii="Helvetica" w:eastAsiaTheme="minorEastAsia" w:hAnsi="Helvetica"/>
      <w:color w:val="5A5A5A" w:themeColor="text1" w:themeTint="A5"/>
      <w:spacing w:val="15"/>
    </w:rPr>
  </w:style>
  <w:style w:type="paragraph" w:styleId="ab">
    <w:name w:val="Normal (Web)"/>
    <w:basedOn w:val="a"/>
    <w:uiPriority w:val="99"/>
    <w:semiHidden/>
    <w:unhideWhenUsed/>
    <w:rsid w:val="00EE494F"/>
    <w:pPr>
      <w:spacing w:before="100" w:beforeAutospacing="1" w:after="100" w:afterAutospacing="1" w:line="240" w:lineRule="auto"/>
    </w:pPr>
    <w:rPr>
      <w:rFonts w:ascii="Times New Roman" w:hAnsi="Times New Roman" w:cs="Times New Roman"/>
      <w:sz w:val="24"/>
      <w:szCs w:val="24"/>
    </w:rPr>
  </w:style>
  <w:style w:type="paragraph" w:styleId="ac">
    <w:name w:val="No Spacing"/>
    <w:uiPriority w:val="1"/>
    <w:qFormat/>
    <w:rsid w:val="00EE494F"/>
    <w:pPr>
      <w:spacing w:after="0" w:line="240" w:lineRule="auto"/>
    </w:pPr>
    <w:rPr>
      <w:rFonts w:ascii="Helvetica" w:hAnsi="Helvetica"/>
    </w:rPr>
  </w:style>
  <w:style w:type="character" w:styleId="ad">
    <w:name w:val="annotation reference"/>
    <w:uiPriority w:val="99"/>
    <w:semiHidden/>
    <w:rsid w:val="00D72D43"/>
    <w:rPr>
      <w:sz w:val="16"/>
      <w:szCs w:val="16"/>
    </w:rPr>
  </w:style>
  <w:style w:type="paragraph" w:styleId="ae">
    <w:name w:val="annotation text"/>
    <w:basedOn w:val="a"/>
    <w:link w:val="af"/>
    <w:uiPriority w:val="99"/>
    <w:semiHidden/>
    <w:rsid w:val="00D72D43"/>
    <w:pPr>
      <w:spacing w:after="0" w:line="240" w:lineRule="auto"/>
    </w:pPr>
    <w:rPr>
      <w:rFonts w:ascii="Times New Roman" w:eastAsia="Times New Roman" w:hAnsi="Times New Roman" w:cs="Times New Roman"/>
      <w:sz w:val="20"/>
      <w:szCs w:val="20"/>
    </w:rPr>
  </w:style>
  <w:style w:type="character" w:customStyle="1" w:styleId="af">
    <w:name w:val="批注文字 字符"/>
    <w:basedOn w:val="a0"/>
    <w:link w:val="ae"/>
    <w:uiPriority w:val="99"/>
    <w:semiHidden/>
    <w:rsid w:val="00D72D43"/>
    <w:rPr>
      <w:rFonts w:ascii="Times New Roman" w:eastAsia="Times New Roman" w:hAnsi="Times New Roman" w:cs="Times New Roman"/>
      <w:sz w:val="20"/>
      <w:szCs w:val="20"/>
    </w:rPr>
  </w:style>
  <w:style w:type="paragraph" w:styleId="af0">
    <w:name w:val="Balloon Text"/>
    <w:basedOn w:val="a"/>
    <w:link w:val="af1"/>
    <w:uiPriority w:val="99"/>
    <w:semiHidden/>
    <w:unhideWhenUsed/>
    <w:rsid w:val="00D72D43"/>
    <w:pPr>
      <w:spacing w:after="0" w:line="240" w:lineRule="auto"/>
    </w:pPr>
    <w:rPr>
      <w:rFonts w:ascii="Segoe UI" w:hAnsi="Segoe UI" w:cs="Segoe UI"/>
      <w:szCs w:val="18"/>
    </w:rPr>
  </w:style>
  <w:style w:type="character" w:customStyle="1" w:styleId="af1">
    <w:name w:val="批注框文本 字符"/>
    <w:basedOn w:val="a0"/>
    <w:link w:val="af0"/>
    <w:uiPriority w:val="99"/>
    <w:semiHidden/>
    <w:rsid w:val="00D72D43"/>
    <w:rPr>
      <w:rFonts w:ascii="Segoe UI" w:hAnsi="Segoe UI" w:cs="Segoe UI"/>
      <w:sz w:val="18"/>
      <w:szCs w:val="18"/>
    </w:rPr>
  </w:style>
  <w:style w:type="paragraph" w:styleId="af2">
    <w:name w:val="List Paragraph"/>
    <w:basedOn w:val="a"/>
    <w:uiPriority w:val="34"/>
    <w:qFormat/>
    <w:rsid w:val="00D72D43"/>
    <w:pPr>
      <w:ind w:left="720"/>
      <w:contextualSpacing/>
    </w:pPr>
  </w:style>
  <w:style w:type="character" w:customStyle="1" w:styleId="SectionHeadingChar">
    <w:name w:val="Section Heading Char"/>
    <w:link w:val="SectionHeading"/>
    <w:locked/>
    <w:rsid w:val="00FC36BD"/>
    <w:rPr>
      <w:rFonts w:ascii="Arial" w:hAnsi="Arial" w:cs="Arial"/>
      <w:color w:val="000080"/>
      <w:spacing w:val="5"/>
      <w:kern w:val="28"/>
      <w:sz w:val="28"/>
      <w:szCs w:val="28"/>
      <w:lang w:val="en-GB"/>
    </w:rPr>
  </w:style>
  <w:style w:type="paragraph" w:customStyle="1" w:styleId="SectionHeading">
    <w:name w:val="Section Heading"/>
    <w:basedOn w:val="a7"/>
    <w:link w:val="SectionHeadingChar"/>
    <w:qFormat/>
    <w:rsid w:val="00FC36BD"/>
    <w:pPr>
      <w:pBdr>
        <w:bottom w:val="single" w:sz="8" w:space="4" w:color="4F81BD"/>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480"/>
      <w:contextualSpacing w:val="0"/>
    </w:pPr>
    <w:rPr>
      <w:rFonts w:eastAsiaTheme="minorHAnsi" w:cs="Arial"/>
      <w:color w:val="000080"/>
      <w:spacing w:val="5"/>
      <w:sz w:val="28"/>
      <w:szCs w:val="28"/>
      <w:lang w:val="en-GB"/>
    </w:rPr>
  </w:style>
  <w:style w:type="paragraph" w:styleId="af3">
    <w:name w:val="Body Text"/>
    <w:basedOn w:val="a"/>
    <w:link w:val="af4"/>
    <w:unhideWhenUsed/>
    <w:rsid w:val="00FC36BD"/>
    <w:pPr>
      <w:spacing w:after="240" w:line="240" w:lineRule="auto"/>
      <w:jc w:val="both"/>
    </w:pPr>
    <w:rPr>
      <w:rFonts w:eastAsia="Times New Roman" w:cs="Arial"/>
      <w:sz w:val="22"/>
      <w:szCs w:val="20"/>
      <w:lang w:val="en-GB"/>
    </w:rPr>
  </w:style>
  <w:style w:type="character" w:customStyle="1" w:styleId="af4">
    <w:name w:val="正文文本 字符"/>
    <w:basedOn w:val="a0"/>
    <w:link w:val="af3"/>
    <w:rsid w:val="00FC36BD"/>
    <w:rPr>
      <w:rFonts w:ascii="Arial" w:eastAsia="Times New Roman" w:hAnsi="Arial" w:cs="Arial"/>
      <w:szCs w:val="20"/>
      <w:lang w:val="en-GB"/>
    </w:rPr>
  </w:style>
  <w:style w:type="paragraph" w:styleId="af5">
    <w:name w:val="annotation subject"/>
    <w:basedOn w:val="ae"/>
    <w:next w:val="ae"/>
    <w:link w:val="af6"/>
    <w:uiPriority w:val="99"/>
    <w:semiHidden/>
    <w:unhideWhenUsed/>
    <w:rsid w:val="00FC36BD"/>
    <w:pPr>
      <w:spacing w:after="200"/>
    </w:pPr>
    <w:rPr>
      <w:rFonts w:ascii="Arial" w:eastAsiaTheme="minorEastAsia" w:hAnsi="Arial" w:cs="Arial"/>
      <w:b/>
      <w:bCs/>
    </w:rPr>
  </w:style>
  <w:style w:type="character" w:customStyle="1" w:styleId="af6">
    <w:name w:val="批注主题 字符"/>
    <w:basedOn w:val="af"/>
    <w:link w:val="af5"/>
    <w:uiPriority w:val="99"/>
    <w:semiHidden/>
    <w:rsid w:val="00FC36BD"/>
    <w:rPr>
      <w:rFonts w:ascii="Arial" w:eastAsiaTheme="minorEastAsia" w:hAnsi="Arial" w:cs="Arial"/>
      <w:b/>
      <w:bCs/>
      <w:sz w:val="20"/>
      <w:szCs w:val="20"/>
    </w:rPr>
  </w:style>
  <w:style w:type="paragraph" w:styleId="TOC">
    <w:name w:val="TOC Heading"/>
    <w:basedOn w:val="1"/>
    <w:next w:val="a"/>
    <w:uiPriority w:val="39"/>
    <w:unhideWhenUsed/>
    <w:qFormat/>
    <w:rsid w:val="00FC36BD"/>
    <w:pPr>
      <w:spacing w:line="259" w:lineRule="auto"/>
      <w:outlineLvl w:val="9"/>
    </w:pPr>
    <w:rPr>
      <w:rFonts w:asciiTheme="majorHAnsi" w:hAnsiTheme="majorHAnsi"/>
    </w:rPr>
  </w:style>
  <w:style w:type="paragraph" w:styleId="TOC1">
    <w:name w:val="toc 1"/>
    <w:basedOn w:val="a"/>
    <w:next w:val="a"/>
    <w:autoRedefine/>
    <w:uiPriority w:val="39"/>
    <w:unhideWhenUsed/>
    <w:rsid w:val="00FC36BD"/>
    <w:pPr>
      <w:spacing w:after="100"/>
    </w:pPr>
    <w:rPr>
      <w:rFonts w:cs="Arial"/>
      <w:sz w:val="22"/>
    </w:rPr>
  </w:style>
  <w:style w:type="paragraph" w:styleId="TOC2">
    <w:name w:val="toc 2"/>
    <w:basedOn w:val="a"/>
    <w:next w:val="a"/>
    <w:autoRedefine/>
    <w:uiPriority w:val="39"/>
    <w:unhideWhenUsed/>
    <w:rsid w:val="00FC36BD"/>
    <w:pPr>
      <w:spacing w:after="100" w:line="259" w:lineRule="auto"/>
      <w:ind w:left="220"/>
    </w:pPr>
    <w:rPr>
      <w:rFonts w:asciiTheme="minorHAnsi" w:hAnsiTheme="minorHAnsi"/>
      <w:sz w:val="22"/>
    </w:rPr>
  </w:style>
  <w:style w:type="paragraph" w:styleId="TOC3">
    <w:name w:val="toc 3"/>
    <w:basedOn w:val="a"/>
    <w:next w:val="a"/>
    <w:autoRedefine/>
    <w:uiPriority w:val="39"/>
    <w:unhideWhenUsed/>
    <w:rsid w:val="00FC36BD"/>
    <w:pPr>
      <w:spacing w:after="100" w:line="259" w:lineRule="auto"/>
      <w:ind w:left="440"/>
    </w:pPr>
    <w:rPr>
      <w:rFonts w:asciiTheme="minorHAnsi" w:hAnsiTheme="minorHAnsi"/>
      <w:sz w:val="22"/>
    </w:rPr>
  </w:style>
  <w:style w:type="paragraph" w:styleId="TOC4">
    <w:name w:val="toc 4"/>
    <w:basedOn w:val="a"/>
    <w:next w:val="a"/>
    <w:autoRedefine/>
    <w:uiPriority w:val="39"/>
    <w:unhideWhenUsed/>
    <w:rsid w:val="00FC36BD"/>
    <w:pPr>
      <w:spacing w:after="100" w:line="259" w:lineRule="auto"/>
      <w:ind w:left="660"/>
    </w:pPr>
    <w:rPr>
      <w:rFonts w:asciiTheme="minorHAnsi" w:hAnsiTheme="minorHAnsi"/>
      <w:sz w:val="22"/>
    </w:rPr>
  </w:style>
  <w:style w:type="paragraph" w:styleId="TOC5">
    <w:name w:val="toc 5"/>
    <w:basedOn w:val="a"/>
    <w:next w:val="a"/>
    <w:autoRedefine/>
    <w:uiPriority w:val="39"/>
    <w:unhideWhenUsed/>
    <w:rsid w:val="00FC36BD"/>
    <w:pPr>
      <w:spacing w:after="100" w:line="259" w:lineRule="auto"/>
      <w:ind w:left="880"/>
    </w:pPr>
    <w:rPr>
      <w:rFonts w:asciiTheme="minorHAnsi" w:hAnsiTheme="minorHAnsi"/>
      <w:sz w:val="22"/>
    </w:rPr>
  </w:style>
  <w:style w:type="paragraph" w:styleId="TOC6">
    <w:name w:val="toc 6"/>
    <w:basedOn w:val="a"/>
    <w:next w:val="a"/>
    <w:autoRedefine/>
    <w:uiPriority w:val="39"/>
    <w:unhideWhenUsed/>
    <w:rsid w:val="00FC36BD"/>
    <w:pPr>
      <w:spacing w:after="100" w:line="259" w:lineRule="auto"/>
      <w:ind w:left="1100"/>
    </w:pPr>
    <w:rPr>
      <w:rFonts w:asciiTheme="minorHAnsi" w:hAnsiTheme="minorHAnsi"/>
      <w:sz w:val="22"/>
    </w:rPr>
  </w:style>
  <w:style w:type="paragraph" w:styleId="TOC7">
    <w:name w:val="toc 7"/>
    <w:basedOn w:val="a"/>
    <w:next w:val="a"/>
    <w:autoRedefine/>
    <w:uiPriority w:val="39"/>
    <w:unhideWhenUsed/>
    <w:rsid w:val="00FC36BD"/>
    <w:pPr>
      <w:spacing w:after="100" w:line="259" w:lineRule="auto"/>
      <w:ind w:left="1320"/>
    </w:pPr>
    <w:rPr>
      <w:rFonts w:asciiTheme="minorHAnsi" w:hAnsiTheme="minorHAnsi"/>
      <w:sz w:val="22"/>
    </w:rPr>
  </w:style>
  <w:style w:type="paragraph" w:styleId="TOC8">
    <w:name w:val="toc 8"/>
    <w:basedOn w:val="a"/>
    <w:next w:val="a"/>
    <w:autoRedefine/>
    <w:uiPriority w:val="39"/>
    <w:unhideWhenUsed/>
    <w:rsid w:val="00FC36BD"/>
    <w:pPr>
      <w:spacing w:after="100" w:line="259" w:lineRule="auto"/>
      <w:ind w:left="1540"/>
    </w:pPr>
    <w:rPr>
      <w:rFonts w:asciiTheme="minorHAnsi" w:hAnsiTheme="minorHAnsi"/>
      <w:sz w:val="22"/>
    </w:rPr>
  </w:style>
  <w:style w:type="paragraph" w:styleId="TOC9">
    <w:name w:val="toc 9"/>
    <w:basedOn w:val="a"/>
    <w:next w:val="a"/>
    <w:autoRedefine/>
    <w:uiPriority w:val="39"/>
    <w:unhideWhenUsed/>
    <w:rsid w:val="00FC36BD"/>
    <w:pPr>
      <w:spacing w:after="100" w:line="259" w:lineRule="auto"/>
      <w:ind w:left="1760"/>
    </w:pPr>
    <w:rPr>
      <w:rFonts w:asciiTheme="minorHAnsi" w:hAnsiTheme="minorHAnsi"/>
      <w:sz w:val="22"/>
    </w:rPr>
  </w:style>
  <w:style w:type="character" w:styleId="af7">
    <w:name w:val="Hyperlink"/>
    <w:basedOn w:val="a0"/>
    <w:uiPriority w:val="99"/>
    <w:unhideWhenUsed/>
    <w:rsid w:val="00FC36BD"/>
    <w:rPr>
      <w:color w:val="0000FF" w:themeColor="hyperlink"/>
      <w:u w:val="single"/>
    </w:rPr>
  </w:style>
  <w:style w:type="character" w:styleId="af8">
    <w:name w:val="FollowedHyperlink"/>
    <w:basedOn w:val="a0"/>
    <w:uiPriority w:val="99"/>
    <w:semiHidden/>
    <w:unhideWhenUsed/>
    <w:rsid w:val="00FC36BD"/>
    <w:rPr>
      <w:color w:val="800080" w:themeColor="followedHyperlink"/>
      <w:u w:val="single"/>
    </w:rPr>
  </w:style>
  <w:style w:type="paragraph" w:styleId="af9">
    <w:name w:val="Revision"/>
    <w:hidden/>
    <w:uiPriority w:val="99"/>
    <w:semiHidden/>
    <w:rsid w:val="00FC36BD"/>
    <w:pPr>
      <w:spacing w:after="0" w:line="240" w:lineRule="auto"/>
    </w:pPr>
    <w:rPr>
      <w:rFonts w:ascii="Arial" w:hAnsi="Arial" w:cs="Arial"/>
    </w:rPr>
  </w:style>
  <w:style w:type="character" w:customStyle="1" w:styleId="30">
    <w:name w:val="标题 3 字符"/>
    <w:basedOn w:val="a0"/>
    <w:link w:val="3"/>
    <w:uiPriority w:val="9"/>
    <w:semiHidden/>
    <w:rsid w:val="00B67F68"/>
    <w:rPr>
      <w:rFonts w:asciiTheme="majorHAnsi" w:eastAsiaTheme="majorEastAsia" w:hAnsiTheme="majorHAnsi" w:cstheme="majorBidi"/>
      <w:color w:val="243F60" w:themeColor="accent1" w:themeShade="7F"/>
      <w:sz w:val="24"/>
      <w:szCs w:val="24"/>
    </w:rPr>
  </w:style>
  <w:style w:type="paragraph" w:customStyle="1" w:styleId="Default">
    <w:name w:val="Default"/>
    <w:rsid w:val="00B67F68"/>
    <w:pPr>
      <w:widowControl w:val="0"/>
      <w:autoSpaceDE w:val="0"/>
      <w:autoSpaceDN w:val="0"/>
      <w:adjustRightInd w:val="0"/>
      <w:spacing w:after="0" w:line="240" w:lineRule="auto"/>
    </w:pPr>
    <w:rPr>
      <w:rFonts w:ascii="Tahoma" w:hAnsi="Tahoma" w:cs="Tahoma"/>
      <w:color w:val="000000"/>
      <w:sz w:val="24"/>
      <w:szCs w:val="24"/>
    </w:rPr>
  </w:style>
  <w:style w:type="paragraph" w:customStyle="1" w:styleId="CM13">
    <w:name w:val="CM13"/>
    <w:basedOn w:val="Default"/>
    <w:next w:val="Default"/>
    <w:uiPriority w:val="99"/>
    <w:rsid w:val="00B67F68"/>
    <w:rPr>
      <w:color w:val="auto"/>
    </w:rPr>
  </w:style>
  <w:style w:type="paragraph" w:customStyle="1" w:styleId="CM14">
    <w:name w:val="CM14"/>
    <w:basedOn w:val="Default"/>
    <w:next w:val="Default"/>
    <w:uiPriority w:val="99"/>
    <w:rsid w:val="00B67F68"/>
    <w:rPr>
      <w:color w:val="auto"/>
    </w:rPr>
  </w:style>
  <w:style w:type="paragraph" w:customStyle="1" w:styleId="CM6">
    <w:name w:val="CM6"/>
    <w:basedOn w:val="Default"/>
    <w:next w:val="Default"/>
    <w:uiPriority w:val="99"/>
    <w:rsid w:val="00B67F68"/>
    <w:rPr>
      <w:color w:val="auto"/>
    </w:rPr>
  </w:style>
  <w:style w:type="character" w:styleId="afa">
    <w:name w:val="Placeholder Text"/>
    <w:basedOn w:val="a0"/>
    <w:uiPriority w:val="99"/>
    <w:semiHidden/>
    <w:rsid w:val="00B67F68"/>
    <w:rPr>
      <w:color w:val="808080"/>
    </w:rPr>
  </w:style>
  <w:style w:type="character" w:styleId="afb">
    <w:name w:val="Unresolved Mention"/>
    <w:basedOn w:val="a0"/>
    <w:uiPriority w:val="99"/>
    <w:semiHidden/>
    <w:unhideWhenUsed/>
    <w:rsid w:val="00D849D0"/>
    <w:rPr>
      <w:color w:val="605E5C"/>
      <w:shd w:val="clear" w:color="auto" w:fill="E1DFDD"/>
    </w:rPr>
  </w:style>
  <w:style w:type="table" w:styleId="afc">
    <w:name w:val="Table Grid"/>
    <w:basedOn w:val="a1"/>
    <w:uiPriority w:val="59"/>
    <w:rsid w:val="00D84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uiPriority w:val="99"/>
    <w:semiHidden/>
    <w:unhideWhenUsed/>
    <w:rsid w:val="00E24B11"/>
  </w:style>
  <w:style w:type="paragraph" w:customStyle="1" w:styleId="xmsolistparagraph">
    <w:name w:val="xmsolistparagraph"/>
    <w:basedOn w:val="a"/>
    <w:rsid w:val="00255FDD"/>
    <w:pPr>
      <w:spacing w:before="100" w:beforeAutospacing="1" w:after="100" w:afterAutospacing="1" w:line="240" w:lineRule="auto"/>
    </w:pPr>
    <w:rPr>
      <w:rFonts w:ascii="宋体" w:eastAsia="宋体" w:hAnsi="宋体" w:cs="宋体"/>
      <w:sz w:val="24"/>
      <w:szCs w:val="24"/>
      <w:lang w:eastAsia="zh-CN"/>
    </w:rPr>
  </w:style>
  <w:style w:type="paragraph" w:customStyle="1" w:styleId="xxmsolistparagraph">
    <w:name w:val="xxmsolistparagraph"/>
    <w:basedOn w:val="a"/>
    <w:rsid w:val="00255FDD"/>
    <w:pPr>
      <w:spacing w:before="100" w:beforeAutospacing="1" w:after="100" w:afterAutospacing="1" w:line="240" w:lineRule="auto"/>
    </w:pPr>
    <w:rPr>
      <w:rFonts w:ascii="宋体" w:eastAsia="宋体" w:hAnsi="宋体" w:cs="宋体"/>
      <w:sz w:val="24"/>
      <w:szCs w:val="24"/>
      <w:lang w:eastAsia="zh-CN"/>
    </w:rPr>
  </w:style>
  <w:style w:type="character" w:customStyle="1" w:styleId="apple-converted-space">
    <w:name w:val="apple-converted-space"/>
    <w:basedOn w:val="a0"/>
    <w:rsid w:val="00255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76855">
      <w:bodyDiv w:val="1"/>
      <w:marLeft w:val="0"/>
      <w:marRight w:val="0"/>
      <w:marTop w:val="0"/>
      <w:marBottom w:val="0"/>
      <w:divBdr>
        <w:top w:val="none" w:sz="0" w:space="0" w:color="auto"/>
        <w:left w:val="none" w:sz="0" w:space="0" w:color="auto"/>
        <w:bottom w:val="none" w:sz="0" w:space="0" w:color="auto"/>
        <w:right w:val="none" w:sz="0" w:space="0" w:color="auto"/>
      </w:divBdr>
    </w:div>
    <w:div w:id="291250030">
      <w:bodyDiv w:val="1"/>
      <w:marLeft w:val="0"/>
      <w:marRight w:val="0"/>
      <w:marTop w:val="0"/>
      <w:marBottom w:val="0"/>
      <w:divBdr>
        <w:top w:val="none" w:sz="0" w:space="0" w:color="auto"/>
        <w:left w:val="none" w:sz="0" w:space="0" w:color="auto"/>
        <w:bottom w:val="none" w:sz="0" w:space="0" w:color="auto"/>
        <w:right w:val="none" w:sz="0" w:space="0" w:color="auto"/>
      </w:divBdr>
    </w:div>
    <w:div w:id="435712276">
      <w:bodyDiv w:val="1"/>
      <w:marLeft w:val="0"/>
      <w:marRight w:val="0"/>
      <w:marTop w:val="0"/>
      <w:marBottom w:val="0"/>
      <w:divBdr>
        <w:top w:val="none" w:sz="0" w:space="0" w:color="auto"/>
        <w:left w:val="none" w:sz="0" w:space="0" w:color="auto"/>
        <w:bottom w:val="none" w:sz="0" w:space="0" w:color="auto"/>
        <w:right w:val="none" w:sz="0" w:space="0" w:color="auto"/>
      </w:divBdr>
    </w:div>
    <w:div w:id="437674878">
      <w:bodyDiv w:val="1"/>
      <w:marLeft w:val="0"/>
      <w:marRight w:val="0"/>
      <w:marTop w:val="0"/>
      <w:marBottom w:val="0"/>
      <w:divBdr>
        <w:top w:val="none" w:sz="0" w:space="0" w:color="auto"/>
        <w:left w:val="none" w:sz="0" w:space="0" w:color="auto"/>
        <w:bottom w:val="none" w:sz="0" w:space="0" w:color="auto"/>
        <w:right w:val="none" w:sz="0" w:space="0" w:color="auto"/>
      </w:divBdr>
    </w:div>
    <w:div w:id="700476632">
      <w:bodyDiv w:val="1"/>
      <w:marLeft w:val="0"/>
      <w:marRight w:val="0"/>
      <w:marTop w:val="0"/>
      <w:marBottom w:val="0"/>
      <w:divBdr>
        <w:top w:val="none" w:sz="0" w:space="0" w:color="auto"/>
        <w:left w:val="none" w:sz="0" w:space="0" w:color="auto"/>
        <w:bottom w:val="none" w:sz="0" w:space="0" w:color="auto"/>
        <w:right w:val="none" w:sz="0" w:space="0" w:color="auto"/>
      </w:divBdr>
    </w:div>
    <w:div w:id="777409041">
      <w:bodyDiv w:val="1"/>
      <w:marLeft w:val="0"/>
      <w:marRight w:val="0"/>
      <w:marTop w:val="0"/>
      <w:marBottom w:val="0"/>
      <w:divBdr>
        <w:top w:val="none" w:sz="0" w:space="0" w:color="auto"/>
        <w:left w:val="none" w:sz="0" w:space="0" w:color="auto"/>
        <w:bottom w:val="none" w:sz="0" w:space="0" w:color="auto"/>
        <w:right w:val="none" w:sz="0" w:space="0" w:color="auto"/>
      </w:divBdr>
    </w:div>
    <w:div w:id="791560720">
      <w:bodyDiv w:val="1"/>
      <w:marLeft w:val="0"/>
      <w:marRight w:val="0"/>
      <w:marTop w:val="0"/>
      <w:marBottom w:val="0"/>
      <w:divBdr>
        <w:top w:val="none" w:sz="0" w:space="0" w:color="auto"/>
        <w:left w:val="none" w:sz="0" w:space="0" w:color="auto"/>
        <w:bottom w:val="none" w:sz="0" w:space="0" w:color="auto"/>
        <w:right w:val="none" w:sz="0" w:space="0" w:color="auto"/>
      </w:divBdr>
    </w:div>
    <w:div w:id="868180162">
      <w:bodyDiv w:val="1"/>
      <w:marLeft w:val="0"/>
      <w:marRight w:val="0"/>
      <w:marTop w:val="0"/>
      <w:marBottom w:val="0"/>
      <w:divBdr>
        <w:top w:val="none" w:sz="0" w:space="0" w:color="auto"/>
        <w:left w:val="none" w:sz="0" w:space="0" w:color="auto"/>
        <w:bottom w:val="none" w:sz="0" w:space="0" w:color="auto"/>
        <w:right w:val="none" w:sz="0" w:space="0" w:color="auto"/>
      </w:divBdr>
    </w:div>
    <w:div w:id="108653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Operationsrfp@vitalstrategie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ma@resolvetosavelives.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vitalstrategie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81D7986-9990-4951-B1C2-23409AB56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Pages>
  <Words>3408</Words>
  <Characters>19429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Nan</dc:creator>
  <cp:lastModifiedBy>Xiaobei Ma</cp:lastModifiedBy>
  <cp:revision>14</cp:revision>
  <cp:lastPrinted>2016-02-17T16:14:00Z</cp:lastPrinted>
  <dcterms:created xsi:type="dcterms:W3CDTF">2021-02-10T00:37:00Z</dcterms:created>
  <dcterms:modified xsi:type="dcterms:W3CDTF">2021-02-24T06:27:00Z</dcterms:modified>
</cp:coreProperties>
</file>