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0"/>
          <w:tab w:val="left" w:pos="960"/>
          <w:tab w:val="left" w:pos="1200"/>
          <w:tab w:val="left" w:pos="1560"/>
          <w:tab w:val="left" w:pos="4680"/>
          <w:tab w:val="left" w:pos="12480"/>
        </w:tabs>
        <w:jc w:val="center"/>
        <w:rPr>
          <w:rFonts w:ascii="Arial" w:hAnsi="Arial" w:cs="Arial"/>
          <w:sz w:val="20"/>
          <w:szCs w:val="20"/>
          <w:lang w:eastAsia="en-AU"/>
        </w:rPr>
      </w:pPr>
      <w:r>
        <w:rPr>
          <w:rFonts w:ascii="Arial" w:hAnsi="Arial" w:cs="Arial"/>
          <w:sz w:val="20"/>
          <w:szCs w:val="20"/>
          <w:lang w:eastAsia="en-AU"/>
        </w:rPr>
        <w:t>______________________________________________________________________________________________</w:t>
      </w:r>
    </w:p>
    <w:p>
      <w:pPr>
        <w:pStyle w:val="4"/>
        <w:tabs>
          <w:tab w:val="left" w:pos="600"/>
          <w:tab w:val="left" w:pos="960"/>
          <w:tab w:val="left" w:pos="1200"/>
          <w:tab w:val="left" w:pos="1560"/>
          <w:tab w:val="left" w:pos="4680"/>
          <w:tab w:val="left" w:pos="12480"/>
          <w:tab w:val="clear" w:pos="-720"/>
        </w:tabs>
        <w:rPr>
          <w:rFonts w:ascii="Arial" w:hAnsi="Arial" w:cs="Arial"/>
          <w:sz w:val="18"/>
          <w:szCs w:val="18"/>
          <w:lang w:eastAsia="zh-CN"/>
        </w:rPr>
      </w:pPr>
      <w:r>
        <w:rPr>
          <w:rFonts w:hint="eastAsia" w:ascii="Arial" w:hAnsi="Arial" w:eastAsia="宋体" w:cs="Arial"/>
          <w:sz w:val="18"/>
          <w:szCs w:val="18"/>
          <w:lang w:eastAsia="zh-CN"/>
        </w:rPr>
        <w:t>所有</w:t>
      </w:r>
      <w:r>
        <w:rPr>
          <w:rFonts w:hint="eastAsia" w:ascii="Arial" w:hAnsi="Arial" w:eastAsia="宋体" w:cs="Arial"/>
          <w:sz w:val="18"/>
          <w:szCs w:val="18"/>
          <w:lang w:val="en-US" w:eastAsia="zh-CN"/>
        </w:rPr>
        <w:t>HPA</w:t>
      </w:r>
      <w:r>
        <w:rPr>
          <w:rFonts w:hint="eastAsia" w:ascii="Arial" w:hAnsi="Arial" w:eastAsia="宋体" w:cs="Arial"/>
          <w:sz w:val="18"/>
          <w:szCs w:val="18"/>
          <w:lang w:eastAsia="zh-CN"/>
        </w:rPr>
        <w:t>的合同缔约方应遵守以下职业道德法规，并负责鼓励、倡导和推动这些道德标准的传播。合同缔约方应将这些道德准则告知其分包商并鼓励分包商遵守这些准则。此道德准则适用于所有与</w:t>
      </w:r>
      <w:r>
        <w:rPr>
          <w:rFonts w:hint="eastAsia" w:ascii="Arial" w:hAnsi="Arial" w:eastAsia="宋体" w:cs="Arial"/>
          <w:sz w:val="18"/>
          <w:szCs w:val="18"/>
          <w:lang w:val="en-US" w:eastAsia="zh-CN"/>
        </w:rPr>
        <w:t>HPA</w:t>
      </w:r>
      <w:r>
        <w:rPr>
          <w:rFonts w:hint="eastAsia" w:ascii="Arial" w:hAnsi="Arial" w:eastAsia="宋体" w:cs="Arial"/>
          <w:sz w:val="18"/>
          <w:szCs w:val="18"/>
          <w:lang w:eastAsia="zh-CN"/>
        </w:rPr>
        <w:t>签署该文件的缔约方，并据此确认他们只要在适用的情形下就鼓励准则的标准。</w:t>
      </w:r>
    </w:p>
    <w:p>
      <w:pPr>
        <w:pStyle w:val="4"/>
        <w:tabs>
          <w:tab w:val="left" w:pos="600"/>
          <w:tab w:val="left" w:pos="960"/>
          <w:tab w:val="left" w:pos="1200"/>
          <w:tab w:val="left" w:pos="1560"/>
          <w:tab w:val="left" w:pos="4680"/>
          <w:tab w:val="left" w:pos="12480"/>
          <w:tab w:val="clear" w:pos="-720"/>
        </w:tabs>
        <w:rPr>
          <w:rFonts w:ascii="Arial" w:hAnsi="Arial" w:cs="Arial"/>
          <w:sz w:val="18"/>
          <w:szCs w:val="18"/>
          <w:lang w:eastAsia="zh-CN"/>
        </w:rPr>
      </w:pPr>
    </w:p>
    <w:p>
      <w:pPr>
        <w:pStyle w:val="4"/>
        <w:tabs>
          <w:tab w:val="left" w:pos="600"/>
          <w:tab w:val="left" w:pos="960"/>
          <w:tab w:val="left" w:pos="1200"/>
          <w:tab w:val="left" w:pos="1560"/>
          <w:tab w:val="left" w:pos="4680"/>
          <w:tab w:val="left" w:pos="12480"/>
          <w:tab w:val="clear" w:pos="-720"/>
        </w:tabs>
        <w:rPr>
          <w:rFonts w:ascii="Arial" w:hAnsi="Arial" w:cs="Arial"/>
          <w:sz w:val="18"/>
          <w:szCs w:val="18"/>
          <w:lang w:eastAsia="zh-CN"/>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7" w:h="16840"/>
          <w:pgMar w:top="981" w:right="708" w:bottom="323" w:left="709" w:header="709" w:footer="523" w:gutter="0"/>
          <w:paperSrc w:first="1" w:other="1"/>
          <w:pgNumType w:fmt="decimal"/>
          <w:cols w:equalWidth="0" w:num="1">
            <w:col w:w="10490"/>
          </w:cols>
        </w:sectPr>
      </w:pPr>
    </w:p>
    <w:p>
      <w:pPr>
        <w:tabs>
          <w:tab w:val="left" w:pos="680"/>
          <w:tab w:val="left" w:pos="1200"/>
          <w:tab w:val="left" w:pos="1560"/>
          <w:tab w:val="left" w:pos="4680"/>
          <w:tab w:val="left" w:pos="12480"/>
        </w:tabs>
        <w:jc w:val="both"/>
        <w:rPr>
          <w:rFonts w:ascii="Arial" w:hAnsi="Arial" w:cs="Arial"/>
          <w:sz w:val="16"/>
          <w:szCs w:val="16"/>
          <w:lang w:eastAsia="zh-CN"/>
        </w:rPr>
      </w:pPr>
    </w:p>
    <w:p>
      <w:pPr>
        <w:jc w:val="both"/>
        <w:rPr>
          <w:rStyle w:val="11"/>
          <w:rFonts w:ascii="Arial" w:hAnsi="Arial"/>
          <w:b/>
          <w:sz w:val="16"/>
        </w:rPr>
      </w:pPr>
      <w:r>
        <w:rPr>
          <w:rStyle w:val="11"/>
          <w:rFonts w:ascii="Arial" w:hAnsi="Arial"/>
          <w:b/>
          <w:sz w:val="16"/>
        </w:rPr>
        <w:t xml:space="preserve">1. </w:t>
      </w:r>
      <w:r>
        <w:rPr>
          <w:rStyle w:val="11"/>
          <w:rFonts w:hint="eastAsia" w:ascii="Arial" w:hAnsi="Arial" w:eastAsia="宋体"/>
          <w:b/>
          <w:sz w:val="16"/>
          <w:lang w:eastAsia="zh-CN"/>
        </w:rPr>
        <w:t>尊重人权</w:t>
      </w:r>
    </w:p>
    <w:p>
      <w:pPr>
        <w:jc w:val="both"/>
        <w:rPr>
          <w:rStyle w:val="11"/>
          <w:rFonts w:ascii="Arial" w:hAnsi="Arial"/>
          <w:sz w:val="16"/>
        </w:rPr>
      </w:pPr>
      <w:r>
        <w:rPr>
          <w:rStyle w:val="11"/>
          <w:rFonts w:ascii="Arial" w:hAnsi="Arial"/>
          <w:sz w:val="16"/>
        </w:rPr>
        <w:t xml:space="preserve">1.1 </w:t>
      </w:r>
      <w:r>
        <w:rPr>
          <w:rStyle w:val="11"/>
          <w:rFonts w:hint="eastAsia" w:ascii="Arial" w:hAnsi="Arial" w:eastAsia="宋体"/>
          <w:sz w:val="16"/>
          <w:lang w:val="en-US" w:eastAsia="zh-CN"/>
        </w:rPr>
        <w:t>合同缔约方声明并保证它和它的分包商都不会违反《欧洲人权公约1950》中列出的基本人权，包括约定的所有协议，并会尊重所有人的尊严和价值，包括尊重男女权利平等。</w:t>
      </w:r>
    </w:p>
    <w:p>
      <w:pPr>
        <w:jc w:val="both"/>
        <w:rPr>
          <w:rFonts w:ascii="Arial" w:hAnsi="Arial" w:cs="Arial"/>
          <w:b/>
          <w:sz w:val="16"/>
          <w:szCs w:val="16"/>
          <w:lang w:eastAsia="en-AU"/>
        </w:rPr>
      </w:pPr>
    </w:p>
    <w:p>
      <w:pPr>
        <w:jc w:val="both"/>
        <w:rPr>
          <w:rStyle w:val="11"/>
          <w:rFonts w:ascii="Arial" w:hAnsi="Arial" w:cs="Arial"/>
          <w:b/>
          <w:sz w:val="16"/>
          <w:szCs w:val="16"/>
        </w:rPr>
      </w:pPr>
      <w:r>
        <w:rPr>
          <w:rStyle w:val="11"/>
          <w:rFonts w:ascii="Arial" w:hAnsi="Arial" w:cs="Arial"/>
          <w:b/>
          <w:sz w:val="16"/>
          <w:szCs w:val="16"/>
        </w:rPr>
        <w:t xml:space="preserve">2. </w:t>
      </w:r>
      <w:r>
        <w:rPr>
          <w:rStyle w:val="11"/>
          <w:rFonts w:hint="eastAsia" w:ascii="Arial" w:hAnsi="Arial" w:eastAsia="宋体" w:cs="Arial"/>
          <w:b/>
          <w:sz w:val="16"/>
          <w:szCs w:val="16"/>
          <w:lang w:val="en-US" w:eastAsia="zh-CN"/>
        </w:rPr>
        <w:t>非法活动</w:t>
      </w:r>
    </w:p>
    <w:p>
      <w:pPr>
        <w:jc w:val="both"/>
        <w:rPr>
          <w:rStyle w:val="11"/>
          <w:rFonts w:ascii="Arial" w:hAnsi="Arial" w:cs="Arial"/>
          <w:b/>
          <w:sz w:val="16"/>
          <w:szCs w:val="16"/>
          <w:lang w:eastAsia="zh-CN"/>
        </w:rPr>
      </w:pPr>
      <w:r>
        <w:rPr>
          <w:rStyle w:val="11"/>
          <w:rFonts w:ascii="Arial" w:hAnsi="Arial"/>
          <w:sz w:val="16"/>
        </w:rPr>
        <w:t xml:space="preserve">2.1 </w:t>
      </w:r>
      <w:r>
        <w:rPr>
          <w:rStyle w:val="11"/>
          <w:rFonts w:hint="eastAsia" w:ascii="Arial" w:hAnsi="Arial" w:eastAsia="宋体"/>
          <w:sz w:val="16"/>
          <w:lang w:eastAsia="zh-CN"/>
        </w:rPr>
        <w:t>合同缔约方声明并保证它和她的分包商不会从事任何形式的非法活动。</w:t>
      </w:r>
    </w:p>
    <w:p>
      <w:pPr>
        <w:jc w:val="both"/>
        <w:rPr>
          <w:rFonts w:ascii="Arial" w:hAnsi="Arial" w:cs="Arial"/>
          <w:b/>
          <w:sz w:val="16"/>
          <w:szCs w:val="16"/>
          <w:lang w:eastAsia="zh-CN"/>
        </w:rPr>
      </w:pPr>
    </w:p>
    <w:p>
      <w:pPr>
        <w:jc w:val="both"/>
        <w:rPr>
          <w:rStyle w:val="11"/>
          <w:rFonts w:ascii="Arial" w:hAnsi="Arial" w:cs="Arial"/>
          <w:b/>
          <w:sz w:val="16"/>
          <w:szCs w:val="16"/>
        </w:rPr>
      </w:pPr>
      <w:r>
        <w:rPr>
          <w:rStyle w:val="11"/>
          <w:rFonts w:ascii="Arial" w:hAnsi="Arial" w:cs="Arial"/>
          <w:b/>
          <w:sz w:val="16"/>
          <w:szCs w:val="16"/>
        </w:rPr>
        <w:t xml:space="preserve">3. </w:t>
      </w:r>
      <w:r>
        <w:rPr>
          <w:rStyle w:val="11"/>
          <w:rFonts w:hint="eastAsia" w:ascii="Arial" w:hAnsi="Arial" w:eastAsia="宋体" w:cs="Arial"/>
          <w:b/>
          <w:sz w:val="16"/>
          <w:szCs w:val="16"/>
          <w:lang w:eastAsia="zh-CN"/>
        </w:rPr>
        <w:t>反腐败</w:t>
      </w:r>
    </w:p>
    <w:p>
      <w:pPr>
        <w:jc w:val="both"/>
        <w:rPr>
          <w:rStyle w:val="11"/>
          <w:rFonts w:ascii="Arial" w:hAnsi="Arial"/>
          <w:sz w:val="16"/>
          <w:lang w:eastAsia="zh-CN"/>
        </w:rPr>
      </w:pPr>
      <w:r>
        <w:rPr>
          <w:rStyle w:val="11"/>
          <w:rFonts w:ascii="Arial" w:hAnsi="Arial" w:cs="Arial"/>
          <w:sz w:val="16"/>
          <w:szCs w:val="16"/>
        </w:rPr>
        <w:t xml:space="preserve">3.1 </w:t>
      </w:r>
      <w:r>
        <w:rPr>
          <w:rStyle w:val="11"/>
          <w:rFonts w:hint="eastAsia" w:ascii="Arial" w:hAnsi="Arial" w:eastAsia="宋体"/>
          <w:sz w:val="16"/>
          <w:lang w:val="en-US" w:eastAsia="zh-CN"/>
        </w:rPr>
        <w:t>合同缔约方声明并保证它和它的分包商不会做出任何被透明国际定义为以权谋私的腐败行为，包括但不限于洗钱、贿赂、收受好处费、挪用公款、敲诈勒索、徇私枉法、欺诈和妨碍司法公正等。</w:t>
      </w:r>
    </w:p>
    <w:p>
      <w:pPr>
        <w:jc w:val="both"/>
        <w:rPr>
          <w:rFonts w:ascii="Arial" w:hAnsi="Arial" w:cs="Arial"/>
          <w:b/>
          <w:sz w:val="16"/>
          <w:szCs w:val="16"/>
          <w:lang w:eastAsia="zh-CN"/>
        </w:rPr>
      </w:pPr>
    </w:p>
    <w:p>
      <w:pPr>
        <w:pStyle w:val="12"/>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11"/>
          <w:rFonts w:ascii="Arial" w:hAnsi="Arial"/>
          <w:b/>
          <w:sz w:val="16"/>
        </w:rPr>
      </w:pPr>
      <w:r>
        <w:rPr>
          <w:rStyle w:val="11"/>
          <w:rFonts w:ascii="Arial" w:hAnsi="Arial"/>
          <w:b/>
          <w:sz w:val="16"/>
        </w:rPr>
        <w:t xml:space="preserve">4. </w:t>
      </w:r>
      <w:r>
        <w:rPr>
          <w:rStyle w:val="11"/>
          <w:rFonts w:hint="eastAsia" w:ascii="Arial" w:hAnsi="Arial" w:eastAsia="宋体"/>
          <w:b/>
          <w:sz w:val="16"/>
          <w:lang w:eastAsia="zh-CN"/>
        </w:rPr>
        <w:t>恐怖主义</w:t>
      </w:r>
    </w:p>
    <w:p>
      <w:pPr>
        <w:pStyle w:val="12"/>
        <w:tabs>
          <w:tab w:val="left" w:pos="360"/>
        </w:tabs>
        <w:jc w:val="both"/>
        <w:rPr>
          <w:rStyle w:val="11"/>
          <w:rFonts w:ascii="Arial" w:hAnsi="Arial"/>
          <w:sz w:val="16"/>
          <w:lang w:eastAsia="zh-CN"/>
        </w:rPr>
      </w:pPr>
      <w:r>
        <w:rPr>
          <w:rStyle w:val="11"/>
          <w:rFonts w:ascii="Arial" w:hAnsi="Arial"/>
          <w:sz w:val="16"/>
        </w:rPr>
        <w:t xml:space="preserve">4.1 </w:t>
      </w:r>
      <w:r>
        <w:rPr>
          <w:rStyle w:val="11"/>
          <w:rFonts w:hint="eastAsia" w:ascii="Arial" w:hAnsi="Arial" w:eastAsia="宋体"/>
          <w:sz w:val="16"/>
          <w:lang w:eastAsia="zh-CN"/>
        </w:rPr>
        <w:t>合同缔约方声明并保证它和它的分包商不会与恐怖主义相关的个人组织进行交易或向其提供资源和支持。</w:t>
      </w:r>
    </w:p>
    <w:p>
      <w:pPr>
        <w:jc w:val="both"/>
        <w:rPr>
          <w:rFonts w:ascii="Arial" w:hAnsi="Arial" w:cs="Arial"/>
          <w:sz w:val="16"/>
          <w:szCs w:val="16"/>
          <w:lang w:eastAsia="zh-CN"/>
        </w:rPr>
      </w:pPr>
    </w:p>
    <w:p>
      <w:pPr>
        <w:jc w:val="both"/>
        <w:rPr>
          <w:rStyle w:val="11"/>
          <w:rFonts w:ascii="Arial" w:hAnsi="Arial" w:cs="Arial"/>
          <w:sz w:val="16"/>
          <w:szCs w:val="16"/>
          <w:lang w:eastAsia="zh-CN"/>
        </w:rPr>
      </w:pPr>
      <w:r>
        <w:rPr>
          <w:rFonts w:ascii="Arial" w:hAnsi="Arial" w:cs="Arial"/>
          <w:sz w:val="16"/>
          <w:szCs w:val="16"/>
        </w:rPr>
        <w:t>4.2</w:t>
      </w:r>
      <w:r>
        <w:rPr>
          <w:rStyle w:val="11"/>
          <w:rFonts w:hint="eastAsia" w:ascii="Arial" w:hAnsi="Arial" w:eastAsia="宋体" w:cs="Arial"/>
          <w:sz w:val="16"/>
          <w:szCs w:val="16"/>
          <w:lang w:eastAsia="zh-CN"/>
        </w:rPr>
        <w:t>合同缔约方声明并保证她和它的分包商不会和与恐怖组织相关的个人或组织进行交易，不会向其提供资源和支持，不会接受其任何培训，也不会做出联合国大会</w:t>
      </w:r>
      <w:r>
        <w:rPr>
          <w:rStyle w:val="11"/>
          <w:rFonts w:hint="eastAsia" w:ascii="Arial" w:hAnsi="Arial" w:eastAsia="宋体" w:cs="Arial"/>
          <w:sz w:val="16"/>
          <w:szCs w:val="16"/>
          <w:lang w:val="en-US" w:eastAsia="zh-CN"/>
        </w:rPr>
        <w:t>1999年9月</w:t>
      </w:r>
      <w:r>
        <w:rPr>
          <w:rStyle w:val="11"/>
          <w:rFonts w:hint="eastAsia" w:ascii="Arial" w:hAnsi="Arial" w:eastAsia="宋体" w:cs="Arial"/>
          <w:sz w:val="16"/>
          <w:szCs w:val="16"/>
          <w:lang w:eastAsia="zh-CN"/>
        </w:rPr>
        <w:t>通过的</w:t>
      </w:r>
      <w:r>
        <w:rPr>
          <w:rStyle w:val="11"/>
          <w:rFonts w:hint="eastAsia" w:ascii="Arial" w:hAnsi="Arial" w:eastAsia="宋体" w:cs="Arial"/>
          <w:sz w:val="16"/>
          <w:szCs w:val="16"/>
          <w:lang w:val="en-US" w:eastAsia="zh-CN"/>
        </w:rPr>
        <w:t>54/109号决议——《制止向恐怖主义提供资助的国际公约》中</w:t>
      </w:r>
      <w:r>
        <w:rPr>
          <w:rStyle w:val="11"/>
          <w:rFonts w:hint="eastAsia" w:ascii="Arial" w:hAnsi="Arial" w:eastAsia="宋体" w:cs="Arial"/>
          <w:sz w:val="16"/>
          <w:szCs w:val="16"/>
          <w:lang w:eastAsia="zh-CN"/>
        </w:rPr>
        <w:t>第</w:t>
      </w:r>
      <w:r>
        <w:rPr>
          <w:rStyle w:val="11"/>
          <w:rFonts w:hint="eastAsia" w:ascii="Arial" w:hAnsi="Arial" w:eastAsia="宋体" w:cs="Arial"/>
          <w:sz w:val="16"/>
          <w:szCs w:val="16"/>
          <w:lang w:val="en-US" w:eastAsia="zh-CN"/>
        </w:rPr>
        <w:t>2条第1、3、4和5部分描述的任何行为或违法行为。</w:t>
      </w:r>
    </w:p>
    <w:p>
      <w:pPr>
        <w:jc w:val="both"/>
        <w:rPr>
          <w:rFonts w:ascii="Arial" w:hAnsi="Arial" w:cs="Arial"/>
          <w:b/>
          <w:sz w:val="16"/>
          <w:szCs w:val="16"/>
          <w:lang w:eastAsia="zh-CN"/>
        </w:rPr>
      </w:pPr>
    </w:p>
    <w:p>
      <w:pPr>
        <w:jc w:val="both"/>
        <w:rPr>
          <w:rStyle w:val="11"/>
          <w:rFonts w:ascii="Arial" w:hAnsi="Arial" w:cs="Arial"/>
          <w:b/>
          <w:sz w:val="16"/>
          <w:szCs w:val="16"/>
          <w:lang w:val="en-US"/>
        </w:rPr>
      </w:pPr>
      <w:r>
        <w:rPr>
          <w:rStyle w:val="11"/>
          <w:rFonts w:ascii="Arial" w:hAnsi="Arial" w:cs="Arial"/>
          <w:b/>
          <w:sz w:val="16"/>
          <w:szCs w:val="16"/>
          <w:lang w:val="en-US"/>
        </w:rPr>
        <w:t xml:space="preserve">5. </w:t>
      </w:r>
      <w:r>
        <w:rPr>
          <w:rStyle w:val="11"/>
          <w:rFonts w:hint="eastAsia" w:ascii="Arial" w:hAnsi="Arial" w:eastAsia="宋体" w:cs="Arial"/>
          <w:b/>
          <w:sz w:val="16"/>
          <w:szCs w:val="16"/>
          <w:lang w:val="en-US" w:eastAsia="zh-CN"/>
        </w:rPr>
        <w:t>环境</w:t>
      </w:r>
    </w:p>
    <w:p>
      <w:pPr>
        <w:jc w:val="both"/>
        <w:rPr>
          <w:rStyle w:val="11"/>
          <w:rFonts w:ascii="Arial" w:hAnsi="Arial" w:cs="Arial"/>
          <w:sz w:val="16"/>
          <w:szCs w:val="16"/>
          <w:lang w:val="en-US" w:eastAsia="zh-CN"/>
        </w:rPr>
      </w:pPr>
      <w:r>
        <w:rPr>
          <w:rStyle w:val="11"/>
          <w:rFonts w:ascii="Arial" w:hAnsi="Arial" w:cs="Arial"/>
          <w:sz w:val="16"/>
          <w:szCs w:val="16"/>
          <w:lang w:val="en-US"/>
        </w:rPr>
        <w:t xml:space="preserve">5.1 </w:t>
      </w:r>
      <w:r>
        <w:rPr>
          <w:rStyle w:val="11"/>
          <w:rFonts w:hint="eastAsia" w:ascii="Arial" w:hAnsi="Arial" w:eastAsia="宋体"/>
          <w:sz w:val="16"/>
          <w:lang w:val="en-US" w:eastAsia="zh-CN"/>
        </w:rPr>
        <w:t>合同缔约方声明并保证它和它的分包商不会违反任何国际环境协定。</w:t>
      </w:r>
    </w:p>
    <w:p>
      <w:pPr>
        <w:jc w:val="both"/>
        <w:rPr>
          <w:rStyle w:val="11"/>
          <w:rFonts w:ascii="Arial" w:hAnsi="Arial" w:cs="Arial"/>
          <w:sz w:val="16"/>
          <w:szCs w:val="16"/>
          <w:lang w:val="en-US" w:eastAsia="zh-CN"/>
        </w:rPr>
      </w:pPr>
    </w:p>
    <w:p>
      <w:pPr>
        <w:jc w:val="both"/>
        <w:rPr>
          <w:rStyle w:val="11"/>
          <w:rFonts w:ascii="Arial" w:hAnsi="Arial"/>
          <w:sz w:val="16"/>
          <w:lang w:eastAsia="zh-CN"/>
        </w:rPr>
      </w:pPr>
      <w:r>
        <w:rPr>
          <w:rStyle w:val="11"/>
          <w:rFonts w:ascii="Arial" w:hAnsi="Arial" w:cs="Arial"/>
          <w:sz w:val="16"/>
          <w:szCs w:val="16"/>
          <w:lang w:val="en-US"/>
        </w:rPr>
        <w:t xml:space="preserve">5.2 </w:t>
      </w:r>
      <w:r>
        <w:rPr>
          <w:rStyle w:val="11"/>
          <w:rFonts w:hint="eastAsia" w:ascii="Arial" w:hAnsi="Arial" w:eastAsia="宋体"/>
          <w:sz w:val="16"/>
          <w:lang w:val="en-US" w:eastAsia="zh-CN"/>
        </w:rPr>
        <w:t xml:space="preserve"> 合同缔约方承诺支持采用预防性方法应对环境挑战，不以任何方式损坏、摧毁或对环境造成任何危害。此外，合同缔约方承诺鼓励环境友好技术的开发和推广，并采取措施提高环境责任并促进可持续发展。</w:t>
      </w:r>
    </w:p>
    <w:p>
      <w:pPr>
        <w:jc w:val="both"/>
        <w:rPr>
          <w:rStyle w:val="11"/>
          <w:rFonts w:ascii="Arial" w:hAnsi="Arial" w:cs="Arial"/>
          <w:b/>
          <w:sz w:val="16"/>
          <w:szCs w:val="16"/>
          <w:lang w:eastAsia="zh-CN"/>
        </w:rPr>
      </w:pPr>
    </w:p>
    <w:p>
      <w:pPr>
        <w:jc w:val="both"/>
        <w:rPr>
          <w:rStyle w:val="11"/>
          <w:rFonts w:ascii="Arial" w:hAnsi="Arial" w:cs="Arial"/>
          <w:sz w:val="16"/>
          <w:szCs w:val="16"/>
        </w:rPr>
      </w:pPr>
      <w:r>
        <w:rPr>
          <w:rStyle w:val="11"/>
          <w:rFonts w:ascii="Arial" w:hAnsi="Arial" w:cs="Arial"/>
          <w:b/>
          <w:sz w:val="16"/>
          <w:szCs w:val="16"/>
        </w:rPr>
        <w:t xml:space="preserve">6.  </w:t>
      </w:r>
      <w:r>
        <w:rPr>
          <w:rStyle w:val="11"/>
          <w:rFonts w:hint="eastAsia" w:ascii="Arial" w:hAnsi="Arial" w:eastAsia="宋体" w:cs="Arial"/>
          <w:b/>
          <w:sz w:val="16"/>
          <w:szCs w:val="16"/>
          <w:lang w:val="en-US" w:eastAsia="zh-CN"/>
        </w:rPr>
        <w:t>地雷和武器</w:t>
      </w:r>
    </w:p>
    <w:p>
      <w:pPr>
        <w:jc w:val="both"/>
        <w:rPr>
          <w:rStyle w:val="11"/>
          <w:rFonts w:ascii="Arial" w:hAnsi="Arial" w:cs="Arial"/>
          <w:sz w:val="16"/>
          <w:szCs w:val="16"/>
          <w:lang w:eastAsia="zh-CN"/>
        </w:rPr>
      </w:pPr>
      <w:r>
        <w:rPr>
          <w:rStyle w:val="11"/>
          <w:rFonts w:ascii="Arial" w:hAnsi="Arial" w:cs="Arial"/>
          <w:sz w:val="16"/>
          <w:szCs w:val="16"/>
        </w:rPr>
        <w:t xml:space="preserve">6.1 </w:t>
      </w:r>
      <w:r>
        <w:rPr>
          <w:rStyle w:val="11"/>
          <w:rFonts w:hint="eastAsia" w:ascii="Arial" w:hAnsi="Arial" w:eastAsia="宋体" w:cs="Arial"/>
          <w:sz w:val="16"/>
          <w:szCs w:val="16"/>
          <w:lang w:eastAsia="zh-CN"/>
        </w:rPr>
        <w:t>合同缔约方声明并保证，它和它的分销商都不会积极直接或间接地专门从事开发、组装、生产、交易或生产地雷或主要用于生产地雷的部件的生产活动。“地雷”是指附于《关于特定某些常规武器的使用禁止和限制公约》后的《议定书</w:t>
      </w:r>
      <w:r>
        <w:rPr>
          <w:rStyle w:val="11"/>
          <w:rFonts w:hint="eastAsia" w:ascii="Arial" w:hAnsi="Arial" w:eastAsia="宋体" w:cs="Arial"/>
          <w:sz w:val="16"/>
          <w:szCs w:val="16"/>
          <w:lang w:val="en-US" w:eastAsia="zh-CN"/>
        </w:rPr>
        <w:t>II》</w:t>
      </w:r>
      <w:r>
        <w:rPr>
          <w:rStyle w:val="11"/>
          <w:rFonts w:hint="eastAsia" w:ascii="Arial" w:hAnsi="Arial" w:eastAsia="宋体" w:cs="Arial"/>
          <w:sz w:val="16"/>
          <w:szCs w:val="16"/>
          <w:lang w:eastAsia="zh-CN"/>
        </w:rPr>
        <w:t>中第</w:t>
      </w:r>
      <w:r>
        <w:rPr>
          <w:rStyle w:val="11"/>
          <w:rFonts w:hint="eastAsia" w:ascii="Arial" w:hAnsi="Arial" w:eastAsia="宋体" w:cs="Arial"/>
          <w:sz w:val="16"/>
          <w:szCs w:val="16"/>
          <w:lang w:val="en-US" w:eastAsia="zh-CN"/>
        </w:rPr>
        <w:t>2条第1、4和5条中定义的设备，也可被视为具有过分杀伤力或杀伤效果的武器1980.20.2。</w:t>
      </w:r>
    </w:p>
    <w:p>
      <w:pPr>
        <w:jc w:val="both"/>
        <w:rPr>
          <w:rStyle w:val="11"/>
          <w:rFonts w:ascii="Arial" w:hAnsi="Arial" w:cs="Arial"/>
          <w:sz w:val="16"/>
          <w:szCs w:val="16"/>
          <w:lang w:eastAsia="zh-CN"/>
        </w:rPr>
      </w:pPr>
    </w:p>
    <w:p>
      <w:pPr>
        <w:jc w:val="both"/>
        <w:rPr>
          <w:rStyle w:val="11"/>
          <w:rFonts w:ascii="Arial" w:hAnsi="Arial" w:cs="Arial"/>
          <w:sz w:val="16"/>
          <w:szCs w:val="16"/>
          <w:lang w:eastAsia="zh-CN"/>
        </w:rPr>
      </w:pPr>
      <w:r>
        <w:rPr>
          <w:rStyle w:val="11"/>
          <w:rFonts w:ascii="Arial" w:hAnsi="Arial" w:cs="Arial"/>
          <w:sz w:val="16"/>
          <w:szCs w:val="16"/>
        </w:rPr>
        <w:t>6.2</w:t>
      </w:r>
      <w:r>
        <w:rPr>
          <w:rStyle w:val="11"/>
          <w:rFonts w:hint="eastAsia" w:ascii="Arial" w:hAnsi="Arial" w:eastAsia="宋体" w:cs="Arial"/>
          <w:sz w:val="16"/>
          <w:szCs w:val="16"/>
          <w:lang w:val="en-US" w:eastAsia="zh-CN"/>
        </w:rPr>
        <w:t>合同缔约方声明并保证，它和它的分包商都不会积极直接或间接的专门从事开发、装配、生产、储存、交易或制造武器，包括但不限于枪支、化学武器、生物武器和核武器。</w:t>
      </w:r>
    </w:p>
    <w:p>
      <w:pPr>
        <w:jc w:val="both"/>
        <w:rPr>
          <w:rStyle w:val="11"/>
          <w:rFonts w:ascii="Arial" w:hAnsi="Arial"/>
          <w:b/>
          <w:sz w:val="16"/>
          <w:lang w:eastAsia="zh-CN"/>
        </w:rPr>
      </w:pPr>
    </w:p>
    <w:p>
      <w:pPr>
        <w:jc w:val="both"/>
        <w:rPr>
          <w:rStyle w:val="11"/>
          <w:rFonts w:ascii="Arial" w:hAnsi="Arial"/>
          <w:b/>
          <w:sz w:val="16"/>
        </w:rPr>
      </w:pPr>
      <w:r>
        <w:rPr>
          <w:rStyle w:val="11"/>
          <w:rFonts w:ascii="Arial" w:hAnsi="Arial"/>
          <w:b/>
          <w:sz w:val="16"/>
        </w:rPr>
        <w:t xml:space="preserve">7. </w:t>
      </w:r>
      <w:r>
        <w:rPr>
          <w:rStyle w:val="11"/>
          <w:rFonts w:hint="eastAsia" w:ascii="Arial" w:hAnsi="Arial" w:eastAsia="宋体"/>
          <w:b/>
          <w:sz w:val="16"/>
          <w:lang w:val="en-US" w:eastAsia="zh-CN"/>
        </w:rPr>
        <w:t>性剥削或性虐待</w:t>
      </w:r>
    </w:p>
    <w:p>
      <w:pPr>
        <w:jc w:val="both"/>
        <w:rPr>
          <w:rFonts w:ascii="Arial" w:hAnsi="Arial" w:cs="Arial"/>
          <w:b/>
          <w:sz w:val="16"/>
          <w:szCs w:val="16"/>
          <w:lang w:eastAsia="zh-CN"/>
        </w:rPr>
      </w:pPr>
      <w:r>
        <w:rPr>
          <w:rStyle w:val="11"/>
          <w:rFonts w:ascii="Arial" w:hAnsi="Arial"/>
          <w:sz w:val="16"/>
        </w:rPr>
        <w:t xml:space="preserve">7.1 </w:t>
      </w:r>
      <w:r>
        <w:rPr>
          <w:rStyle w:val="11"/>
          <w:rFonts w:hint="eastAsia" w:ascii="Arial" w:hAnsi="Arial" w:eastAsia="宋体"/>
          <w:sz w:val="16"/>
          <w:lang w:val="en-US" w:eastAsia="zh-CN"/>
        </w:rPr>
        <w:t>合同缔约方声明并保证它和它的分包商会保护所有人免于性虐待和性剥削，这意味着制止任何处于弱势地位、出于权利滥用或信任而造成的任何实质或企图的性虐待和性剥削，包括但不限于，因性剥削他人而获得金钱、社会或政治利益。类似第，“性虐待”一词也指受力量或其他不平等或胁迫条件下实施的实质性或威胁性的生理侵犯。</w:t>
      </w:r>
    </w:p>
    <w:p>
      <w:pPr>
        <w:jc w:val="both"/>
        <w:rPr>
          <w:rFonts w:ascii="Arial" w:hAnsi="Arial" w:cs="Arial"/>
          <w:b/>
          <w:sz w:val="16"/>
          <w:szCs w:val="16"/>
          <w:lang w:eastAsia="zh-CN"/>
        </w:rPr>
      </w:pPr>
    </w:p>
    <w:p>
      <w:pPr>
        <w:jc w:val="both"/>
        <w:rPr>
          <w:rStyle w:val="11"/>
          <w:rFonts w:ascii="Arial" w:hAnsi="Arial" w:cs="Arial"/>
          <w:b/>
          <w:sz w:val="16"/>
          <w:szCs w:val="16"/>
          <w:lang w:eastAsia="en-AU"/>
        </w:rPr>
      </w:pPr>
      <w:r>
        <w:rPr>
          <w:rFonts w:ascii="Arial" w:hAnsi="Arial" w:cs="Arial"/>
          <w:b/>
          <w:sz w:val="16"/>
          <w:szCs w:val="16"/>
          <w:lang w:eastAsia="en-AU"/>
        </w:rPr>
        <w:t xml:space="preserve">8. </w:t>
      </w:r>
      <w:r>
        <w:rPr>
          <w:rStyle w:val="11"/>
          <w:rFonts w:hint="eastAsia" w:ascii="Arial" w:hAnsi="Arial" w:eastAsia="宋体" w:cs="Arial"/>
          <w:b/>
          <w:sz w:val="16"/>
          <w:szCs w:val="16"/>
          <w:lang w:eastAsia="zh-CN"/>
        </w:rPr>
        <w:t>童工</w:t>
      </w:r>
    </w:p>
    <w:p>
      <w:pPr>
        <w:jc w:val="both"/>
        <w:rPr>
          <w:rStyle w:val="11"/>
          <w:rFonts w:ascii="Arial" w:hAnsi="Arial" w:cs="Arial"/>
          <w:sz w:val="16"/>
          <w:szCs w:val="16"/>
          <w:lang w:eastAsia="zh-CN"/>
        </w:rPr>
      </w:pPr>
      <w:r>
        <w:rPr>
          <w:rStyle w:val="11"/>
          <w:rFonts w:ascii="Arial" w:hAnsi="Arial" w:cs="Arial"/>
          <w:sz w:val="16"/>
          <w:szCs w:val="16"/>
        </w:rPr>
        <w:t xml:space="preserve">8.1 </w:t>
      </w:r>
      <w:r>
        <w:rPr>
          <w:rStyle w:val="11"/>
          <w:rFonts w:hint="eastAsia" w:ascii="Arial" w:hAnsi="Arial" w:eastAsia="宋体" w:cs="Arial"/>
          <w:sz w:val="16"/>
          <w:szCs w:val="16"/>
          <w:lang w:val="en-US" w:eastAsia="zh-CN"/>
        </w:rPr>
        <w:t>合同缔约方声明并保证它和它的分包商不会违背《儿童权利公约》上规定的儿童权利，包括第32条上的规定，除此之外，还会保护儿童，不会让儿童从事有害或妨碍其教育的活动，或有害于其健康或身体、心理、精神、道德或社会发展的工作。</w:t>
      </w:r>
    </w:p>
    <w:p>
      <w:pPr>
        <w:jc w:val="both"/>
        <w:rPr>
          <w:rStyle w:val="11"/>
          <w:rFonts w:ascii="Arial" w:hAnsi="Arial" w:cs="Arial"/>
          <w:sz w:val="16"/>
          <w:szCs w:val="16"/>
          <w:lang w:eastAsia="zh-CN"/>
        </w:rPr>
      </w:pPr>
    </w:p>
    <w:p>
      <w:pPr>
        <w:jc w:val="both"/>
        <w:rPr>
          <w:rStyle w:val="11"/>
          <w:rFonts w:ascii="Arial" w:hAnsi="Arial" w:cs="Arial"/>
          <w:b/>
          <w:sz w:val="16"/>
          <w:szCs w:val="16"/>
        </w:rPr>
      </w:pPr>
      <w:r>
        <w:rPr>
          <w:rStyle w:val="11"/>
          <w:rFonts w:ascii="Arial" w:hAnsi="Arial" w:cs="Arial"/>
          <w:b/>
          <w:sz w:val="16"/>
          <w:szCs w:val="16"/>
        </w:rPr>
        <w:t xml:space="preserve">9. </w:t>
      </w:r>
      <w:r>
        <w:rPr>
          <w:rStyle w:val="11"/>
          <w:rFonts w:hint="eastAsia" w:ascii="Arial" w:hAnsi="Arial" w:eastAsia="宋体" w:cs="Arial"/>
          <w:b/>
          <w:sz w:val="16"/>
          <w:szCs w:val="16"/>
          <w:lang w:eastAsia="zh-CN"/>
        </w:rPr>
        <w:t>强迫劳动</w:t>
      </w:r>
    </w:p>
    <w:p>
      <w:pPr>
        <w:jc w:val="both"/>
        <w:rPr>
          <w:rStyle w:val="11"/>
          <w:rFonts w:ascii="Arial" w:hAnsi="Arial" w:cs="Arial"/>
          <w:b/>
          <w:sz w:val="16"/>
          <w:szCs w:val="16"/>
          <w:lang w:eastAsia="zh-CN"/>
        </w:rPr>
      </w:pPr>
      <w:r>
        <w:rPr>
          <w:rStyle w:val="11"/>
          <w:rFonts w:ascii="Arial" w:hAnsi="Arial"/>
          <w:sz w:val="16"/>
        </w:rPr>
        <w:t xml:space="preserve">9.1 </w:t>
      </w:r>
      <w:r>
        <w:rPr>
          <w:rStyle w:val="11"/>
          <w:rFonts w:hint="eastAsia" w:ascii="Arial" w:hAnsi="Arial" w:eastAsia="宋体"/>
          <w:sz w:val="16"/>
          <w:lang w:eastAsia="zh-CN"/>
        </w:rPr>
        <w:t>合</w:t>
      </w:r>
      <w:r>
        <w:rPr>
          <w:rStyle w:val="11"/>
          <w:rFonts w:hint="eastAsia" w:ascii="Arial" w:hAnsi="Arial" w:eastAsia="宋体"/>
          <w:sz w:val="16"/>
          <w:lang w:val="en-US" w:eastAsia="zh-CN"/>
        </w:rPr>
        <w:t>同缔约方声明并保证，它和它的分包商不会采用任何形式的强迫和强制劳动。</w:t>
      </w:r>
    </w:p>
    <w:p>
      <w:pPr>
        <w:jc w:val="both"/>
        <w:rPr>
          <w:rStyle w:val="11"/>
          <w:rFonts w:ascii="Arial" w:hAnsi="Arial" w:cs="Arial"/>
          <w:b/>
          <w:sz w:val="16"/>
          <w:szCs w:val="16"/>
          <w:lang w:eastAsia="zh-CN"/>
        </w:rPr>
      </w:pPr>
    </w:p>
    <w:p>
      <w:pPr>
        <w:jc w:val="both"/>
        <w:rPr>
          <w:rStyle w:val="11"/>
          <w:rFonts w:ascii="Arial" w:hAnsi="Arial" w:cs="Arial"/>
          <w:b/>
          <w:sz w:val="16"/>
          <w:szCs w:val="16"/>
        </w:rPr>
      </w:pPr>
      <w:r>
        <w:rPr>
          <w:rStyle w:val="11"/>
          <w:rFonts w:ascii="Arial" w:hAnsi="Arial" w:cs="Arial"/>
          <w:b/>
          <w:sz w:val="16"/>
          <w:szCs w:val="16"/>
        </w:rPr>
        <w:t xml:space="preserve">10. </w:t>
      </w:r>
      <w:r>
        <w:rPr>
          <w:rStyle w:val="11"/>
          <w:rFonts w:hint="eastAsia" w:ascii="Arial" w:hAnsi="Arial" w:eastAsia="宋体" w:cs="Arial"/>
          <w:b/>
          <w:sz w:val="16"/>
          <w:szCs w:val="16"/>
          <w:lang w:eastAsia="zh-CN"/>
        </w:rPr>
        <w:t>工作环境</w:t>
      </w:r>
    </w:p>
    <w:p>
      <w:pPr>
        <w:jc w:val="both"/>
        <w:rPr>
          <w:rStyle w:val="11"/>
          <w:rFonts w:ascii="Arial" w:hAnsi="Arial"/>
          <w:sz w:val="16"/>
          <w:lang w:eastAsia="zh-CN"/>
        </w:rPr>
      </w:pPr>
      <w:r>
        <w:rPr>
          <w:rStyle w:val="11"/>
          <w:rFonts w:ascii="Arial" w:hAnsi="Arial"/>
          <w:sz w:val="16"/>
        </w:rPr>
        <w:t>10.1</w:t>
      </w:r>
      <w:r>
        <w:rPr>
          <w:rStyle w:val="11"/>
          <w:rFonts w:hint="eastAsia" w:ascii="Arial" w:hAnsi="Arial" w:eastAsia="宋体"/>
          <w:sz w:val="16"/>
          <w:lang w:eastAsia="zh-CN"/>
        </w:rPr>
        <w:t>合同缔约方声明并保证它和它的分包商不会违背</w:t>
      </w:r>
      <w:r>
        <w:rPr>
          <w:rStyle w:val="11"/>
          <w:rFonts w:hint="eastAsia" w:ascii="Arial" w:hAnsi="Arial" w:eastAsia="宋体"/>
          <w:sz w:val="16"/>
          <w:lang w:val="en-US" w:eastAsia="zh-CN"/>
        </w:rPr>
        <w:t>《</w:t>
      </w:r>
      <w:r>
        <w:rPr>
          <w:rStyle w:val="11"/>
          <w:rFonts w:hint="eastAsia" w:ascii="Arial" w:hAnsi="Arial" w:eastAsia="宋体"/>
          <w:sz w:val="16"/>
          <w:lang w:eastAsia="zh-CN"/>
        </w:rPr>
        <w:t>职业安全和健康公约</w:t>
      </w:r>
      <w:r>
        <w:rPr>
          <w:rStyle w:val="11"/>
          <w:rFonts w:hint="eastAsia" w:ascii="Arial" w:hAnsi="Arial" w:eastAsia="宋体"/>
          <w:sz w:val="16"/>
          <w:lang w:val="en-US" w:eastAsia="zh-CN"/>
        </w:rPr>
        <w:t>1981</w:t>
      </w:r>
      <w:r>
        <w:rPr>
          <w:rStyle w:val="11"/>
          <w:rFonts w:hint="eastAsia" w:ascii="Arial" w:hAnsi="Arial" w:eastAsia="宋体"/>
          <w:sz w:val="16"/>
          <w:lang w:eastAsia="zh-CN"/>
        </w:rPr>
        <w:t>》包括《</w:t>
      </w:r>
      <w:r>
        <w:rPr>
          <w:rStyle w:val="11"/>
          <w:rFonts w:hint="eastAsia" w:ascii="Arial" w:hAnsi="Arial" w:eastAsia="宋体"/>
          <w:sz w:val="16"/>
          <w:lang w:val="en-US" w:eastAsia="zh-CN"/>
        </w:rPr>
        <w:t>议定书2002》中规定的工作条件的约定，也不会违背《国际劳工组织工作时数公约1970》确定的最低工资的规定。</w:t>
      </w:r>
    </w:p>
    <w:p>
      <w:pPr>
        <w:jc w:val="both"/>
        <w:rPr>
          <w:rStyle w:val="11"/>
          <w:rFonts w:ascii="Arial" w:hAnsi="Arial"/>
          <w:sz w:val="16"/>
          <w:lang w:eastAsia="zh-CN"/>
        </w:rPr>
      </w:pPr>
    </w:p>
    <w:p>
      <w:pPr>
        <w:jc w:val="both"/>
        <w:rPr>
          <w:rStyle w:val="11"/>
          <w:rFonts w:ascii="Arial" w:hAnsi="Arial"/>
          <w:sz w:val="16"/>
          <w:lang w:eastAsia="zh-CN"/>
        </w:rPr>
      </w:pPr>
      <w:r>
        <w:rPr>
          <w:rStyle w:val="11"/>
          <w:rFonts w:ascii="Arial" w:hAnsi="Arial"/>
          <w:sz w:val="16"/>
        </w:rPr>
        <w:t xml:space="preserve">10.2 </w:t>
      </w:r>
      <w:r>
        <w:rPr>
          <w:rStyle w:val="11"/>
          <w:rFonts w:hint="eastAsia" w:ascii="Arial" w:hAnsi="Arial" w:eastAsia="宋体"/>
          <w:sz w:val="16"/>
          <w:lang w:eastAsia="zh-CN"/>
        </w:rPr>
        <w:t>合同缔约方声明并保证它和它的分包商会保护其员工在工作场所内不受其他员工或他们经理的生理、语言、性或心理骚扰虐待或威胁等。</w:t>
      </w:r>
    </w:p>
    <w:p>
      <w:pPr>
        <w:jc w:val="both"/>
        <w:rPr>
          <w:rStyle w:val="11"/>
          <w:rFonts w:ascii="Arial" w:hAnsi="Arial" w:cs="Arial"/>
          <w:b/>
          <w:sz w:val="16"/>
          <w:szCs w:val="16"/>
          <w:lang w:eastAsia="zh-CN"/>
        </w:rPr>
      </w:pPr>
    </w:p>
    <w:p>
      <w:pPr>
        <w:jc w:val="both"/>
        <w:rPr>
          <w:rStyle w:val="11"/>
          <w:rFonts w:ascii="Arial" w:hAnsi="Arial" w:cs="Arial"/>
          <w:b/>
          <w:sz w:val="16"/>
          <w:szCs w:val="16"/>
        </w:rPr>
      </w:pPr>
      <w:r>
        <w:rPr>
          <w:rStyle w:val="11"/>
          <w:rFonts w:ascii="Arial" w:hAnsi="Arial" w:cs="Arial"/>
          <w:b/>
          <w:sz w:val="16"/>
          <w:szCs w:val="16"/>
        </w:rPr>
        <w:t xml:space="preserve">11. </w:t>
      </w:r>
      <w:r>
        <w:rPr>
          <w:rStyle w:val="11"/>
          <w:rFonts w:hint="eastAsia" w:ascii="Arial" w:hAnsi="Arial" w:eastAsia="宋体" w:cs="Arial"/>
          <w:b/>
          <w:sz w:val="16"/>
          <w:szCs w:val="16"/>
          <w:lang w:eastAsia="zh-CN"/>
        </w:rPr>
        <w:t>工作条件中的歧视</w:t>
      </w:r>
    </w:p>
    <w:p>
      <w:pPr>
        <w:jc w:val="both"/>
        <w:rPr>
          <w:rStyle w:val="11"/>
          <w:rFonts w:ascii="Arial" w:hAnsi="Arial"/>
          <w:sz w:val="16"/>
          <w:lang w:eastAsia="zh-CN"/>
        </w:rPr>
      </w:pPr>
      <w:r>
        <w:rPr>
          <w:rStyle w:val="11"/>
          <w:rFonts w:ascii="Arial" w:hAnsi="Arial"/>
          <w:sz w:val="16"/>
        </w:rPr>
        <w:t xml:space="preserve">11.1 </w:t>
      </w:r>
      <w:r>
        <w:rPr>
          <w:rStyle w:val="11"/>
          <w:rFonts w:hint="eastAsia" w:ascii="Arial" w:hAnsi="Arial" w:eastAsia="宋体"/>
          <w:sz w:val="16"/>
          <w:lang w:eastAsia="zh-CN"/>
        </w:rPr>
        <w:t>合同缔约方声明并保证，它和它的分包商不会歧视员工的种族、肤色、性别、语言、政治或其他观念、社会地位、国籍或社会出身、财产、出生、所属工会、性取向、健康状况、残疾或其他明显特征。</w:t>
      </w:r>
    </w:p>
    <w:p>
      <w:pPr>
        <w:jc w:val="both"/>
        <w:rPr>
          <w:rStyle w:val="11"/>
          <w:rFonts w:ascii="Arial" w:hAnsi="Arial"/>
          <w:sz w:val="16"/>
          <w:lang w:eastAsia="zh-CN"/>
        </w:rPr>
      </w:pPr>
    </w:p>
    <w:p>
      <w:pPr>
        <w:jc w:val="both"/>
        <w:rPr>
          <w:rStyle w:val="11"/>
          <w:rFonts w:ascii="Arial" w:hAnsi="Arial"/>
          <w:sz w:val="16"/>
          <w:lang w:eastAsia="zh-CN"/>
        </w:rPr>
      </w:pPr>
      <w:r>
        <w:rPr>
          <w:rStyle w:val="11"/>
          <w:rFonts w:ascii="Arial" w:hAnsi="Arial"/>
          <w:sz w:val="16"/>
        </w:rPr>
        <w:t xml:space="preserve">11.2 </w:t>
      </w:r>
      <w:r>
        <w:rPr>
          <w:rStyle w:val="11"/>
          <w:rFonts w:hint="eastAsia" w:ascii="Arial" w:hAnsi="Arial" w:eastAsia="宋体"/>
          <w:sz w:val="16"/>
          <w:lang w:eastAsia="zh-CN"/>
        </w:rPr>
        <w:t>合同缔约方声明并保证它和它的分包商在做出从雇用到解雇和退休相关的就业决定时不仅仅考虑了相关的客观标准。</w:t>
      </w:r>
    </w:p>
    <w:p>
      <w:pPr>
        <w:jc w:val="both"/>
        <w:rPr>
          <w:rStyle w:val="11"/>
          <w:rFonts w:ascii="Arial" w:hAnsi="Arial" w:cs="Arial"/>
          <w:b/>
          <w:sz w:val="16"/>
          <w:szCs w:val="16"/>
          <w:lang w:eastAsia="zh-CN"/>
        </w:rPr>
      </w:pPr>
    </w:p>
    <w:p>
      <w:pPr>
        <w:jc w:val="both"/>
        <w:rPr>
          <w:rStyle w:val="11"/>
          <w:rFonts w:ascii="Arial" w:hAnsi="Arial" w:cs="Arial"/>
          <w:b/>
          <w:sz w:val="16"/>
          <w:szCs w:val="16"/>
          <w:lang w:val="en-US"/>
        </w:rPr>
      </w:pPr>
      <w:r>
        <w:rPr>
          <w:rStyle w:val="11"/>
          <w:rFonts w:ascii="Arial" w:hAnsi="Arial" w:cs="Arial"/>
          <w:b/>
          <w:sz w:val="16"/>
          <w:szCs w:val="16"/>
          <w:lang w:val="en-US"/>
        </w:rPr>
        <w:t xml:space="preserve">12. </w:t>
      </w:r>
      <w:r>
        <w:rPr>
          <w:rStyle w:val="11"/>
          <w:rFonts w:hint="eastAsia" w:ascii="Arial" w:hAnsi="Arial" w:eastAsia="宋体" w:cs="Arial"/>
          <w:b/>
          <w:sz w:val="16"/>
          <w:szCs w:val="16"/>
          <w:lang w:val="en-US" w:eastAsia="zh-CN"/>
        </w:rPr>
        <w:t>透明和责任追究</w:t>
      </w:r>
      <w:bookmarkStart w:id="0" w:name="_GoBack"/>
      <w:bookmarkEnd w:id="0"/>
    </w:p>
    <w:p>
      <w:pPr>
        <w:jc w:val="both"/>
        <w:rPr>
          <w:rStyle w:val="11"/>
          <w:rFonts w:hint="eastAsia" w:ascii="Arial" w:hAnsi="Arial" w:eastAsia="宋体" w:cs="Arial"/>
          <w:sz w:val="16"/>
          <w:szCs w:val="16"/>
          <w:lang w:val="en-US" w:eastAsia="zh-CN"/>
        </w:rPr>
      </w:pPr>
      <w:r>
        <w:rPr>
          <w:rStyle w:val="11"/>
          <w:rFonts w:ascii="Arial" w:hAnsi="Arial" w:cs="Arial"/>
          <w:sz w:val="16"/>
          <w:szCs w:val="16"/>
          <w:lang w:val="en-US"/>
        </w:rPr>
        <w:t xml:space="preserve">12.1 </w:t>
      </w:r>
      <w:r>
        <w:rPr>
          <w:rStyle w:val="11"/>
          <w:rFonts w:hint="eastAsia" w:ascii="Arial" w:hAnsi="Arial" w:eastAsia="宋体" w:cs="Arial"/>
          <w:sz w:val="16"/>
          <w:szCs w:val="16"/>
          <w:lang w:val="en-US" w:eastAsia="zh-CN"/>
        </w:rPr>
        <w:t>合同缔约方承诺当HPA检查任何涉嫌违背道德准则的行为，可在任何时间全面披露任何资料。</w:t>
      </w:r>
    </w:p>
    <w:p>
      <w:pPr>
        <w:jc w:val="both"/>
        <w:rPr>
          <w:rStyle w:val="11"/>
          <w:rFonts w:ascii="Arial" w:hAnsi="Arial" w:cs="Arial"/>
          <w:sz w:val="16"/>
          <w:szCs w:val="16"/>
          <w:lang w:val="en-US" w:eastAsia="zh-CN"/>
        </w:rPr>
      </w:pPr>
      <w:r>
        <w:rPr>
          <w:rStyle w:val="11"/>
          <w:rFonts w:hint="eastAsia" w:ascii="Arial" w:hAnsi="Arial" w:eastAsia="宋体" w:cs="Arial"/>
          <w:sz w:val="16"/>
          <w:szCs w:val="16"/>
          <w:lang w:val="en-US" w:eastAsia="zh-CN"/>
        </w:rPr>
        <w:t>任何违背本道德准则中的声明和保证的行为将会赋予HPA在通知合同缔约方之后立即终止与缔约方签订的合同的权利，且因此产生的任何费用由合同缔约方承担。</w:t>
      </w:r>
    </w:p>
    <w:p>
      <w:pPr>
        <w:jc w:val="both"/>
        <w:rPr>
          <w:rStyle w:val="11"/>
          <w:rFonts w:ascii="Arial" w:hAnsi="Arial" w:cs="Arial"/>
          <w:sz w:val="16"/>
          <w:szCs w:val="16"/>
          <w:lang w:val="en-US" w:eastAsia="zh-CN"/>
        </w:rPr>
      </w:pPr>
    </w:p>
    <w:tbl>
      <w:tblPr>
        <w:tblStyle w:val="7"/>
        <w:tblW w:w="4458" w:type="dxa"/>
        <w:tblInd w:w="0" w:type="dxa"/>
        <w:tblLayout w:type="fixed"/>
        <w:tblCellMar>
          <w:top w:w="0" w:type="dxa"/>
          <w:left w:w="70" w:type="dxa"/>
          <w:bottom w:w="0" w:type="dxa"/>
          <w:right w:w="70" w:type="dxa"/>
        </w:tblCellMar>
      </w:tblPr>
      <w:tblGrid>
        <w:gridCol w:w="4458"/>
      </w:tblGrid>
      <w:tr>
        <w:tblPrEx>
          <w:tblLayout w:type="fixed"/>
          <w:tblCellMar>
            <w:top w:w="0" w:type="dxa"/>
            <w:left w:w="70" w:type="dxa"/>
            <w:bottom w:w="0" w:type="dxa"/>
            <w:right w:w="70" w:type="dxa"/>
          </w:tblCellMar>
        </w:tblPrEx>
        <w:trPr>
          <w:trHeight w:val="477" w:hRule="atLeast"/>
        </w:trPr>
        <w:tc>
          <w:tcPr>
            <w:tcW w:w="4458" w:type="dxa"/>
          </w:tcPr>
          <w:p>
            <w:pPr>
              <w:jc w:val="both"/>
              <w:rPr>
                <w:rFonts w:ascii="Arial" w:hAnsi="Arial" w:cs="Arial"/>
                <w:sz w:val="16"/>
                <w:szCs w:val="16"/>
                <w:lang w:val="en-GB" w:eastAsia="zh-CN"/>
              </w:rPr>
            </w:pPr>
          </w:p>
          <w:p>
            <w:pPr>
              <w:jc w:val="both"/>
              <w:rPr>
                <w:rFonts w:ascii="Arial" w:hAnsi="Arial" w:cs="Arial"/>
                <w:sz w:val="16"/>
                <w:szCs w:val="16"/>
                <w:lang w:val="en-GB" w:eastAsia="zh-CN"/>
              </w:rPr>
            </w:pPr>
          </w:p>
          <w:p>
            <w:pPr>
              <w:jc w:val="both"/>
              <w:rPr>
                <w:rFonts w:ascii="Arial" w:hAnsi="Arial" w:cs="Arial"/>
                <w:sz w:val="16"/>
                <w:szCs w:val="16"/>
                <w:lang w:val="en-GB" w:eastAsia="zh-CN"/>
              </w:rPr>
            </w:pPr>
          </w:p>
          <w:p>
            <w:pPr>
              <w:jc w:val="both"/>
              <w:rPr>
                <w:rFonts w:ascii="Arial" w:hAnsi="Arial" w:cs="Arial"/>
                <w:sz w:val="16"/>
                <w:szCs w:val="16"/>
                <w:lang w:val="en-GB"/>
              </w:rPr>
            </w:pPr>
            <w:r>
              <w:rPr>
                <w:rFonts w:hint="eastAsia" w:ascii="Arial" w:hAnsi="Arial" w:eastAsia="宋体" w:cs="Arial"/>
                <w:sz w:val="16"/>
                <w:szCs w:val="16"/>
                <w:lang w:val="en-GB" w:eastAsia="zh-CN"/>
              </w:rPr>
              <w:t>地点</w:t>
            </w:r>
            <w:r>
              <w:rPr>
                <w:rFonts w:ascii="Arial" w:hAnsi="Arial" w:cs="Arial"/>
                <w:sz w:val="16"/>
                <w:szCs w:val="16"/>
                <w:lang w:val="en-GB"/>
              </w:rPr>
              <w:t>:</w:t>
            </w:r>
          </w:p>
          <w:p>
            <w:pPr>
              <w:jc w:val="both"/>
              <w:rPr>
                <w:rFonts w:ascii="Arial" w:hAnsi="Arial" w:cs="Arial"/>
                <w:sz w:val="16"/>
                <w:szCs w:val="16"/>
                <w:lang w:val="en-GB"/>
              </w:rPr>
            </w:pPr>
          </w:p>
          <w:p>
            <w:pPr>
              <w:jc w:val="both"/>
              <w:rPr>
                <w:rFonts w:ascii="Arial" w:hAnsi="Arial" w:cs="Arial"/>
                <w:sz w:val="16"/>
                <w:szCs w:val="16"/>
                <w:lang w:val="en-GB"/>
              </w:rPr>
            </w:pPr>
            <w:r>
              <w:rPr>
                <w:rFonts w:hint="eastAsia" w:ascii="Arial" w:hAnsi="Arial" w:eastAsia="宋体" w:cs="Arial"/>
                <w:sz w:val="16"/>
                <w:szCs w:val="16"/>
                <w:lang w:val="en-GB" w:eastAsia="zh-CN"/>
              </w:rPr>
              <w:t>日期</w:t>
            </w:r>
            <w:r>
              <w:rPr>
                <w:rFonts w:ascii="Arial" w:hAnsi="Arial" w:cs="Arial"/>
                <w:sz w:val="16"/>
                <w:szCs w:val="16"/>
                <w:lang w:val="en-GB"/>
              </w:rPr>
              <w:t xml:space="preserve">: </w:t>
            </w:r>
          </w:p>
        </w:tc>
      </w:tr>
      <w:tr>
        <w:tblPrEx>
          <w:tblLayout w:type="fixed"/>
          <w:tblCellMar>
            <w:top w:w="0" w:type="dxa"/>
            <w:left w:w="70" w:type="dxa"/>
            <w:bottom w:w="0" w:type="dxa"/>
            <w:right w:w="70" w:type="dxa"/>
          </w:tblCellMar>
        </w:tblPrEx>
        <w:tc>
          <w:tcPr>
            <w:tcW w:w="4458" w:type="dxa"/>
          </w:tcPr>
          <w:p>
            <w:pPr>
              <w:jc w:val="both"/>
              <w:rPr>
                <w:rFonts w:ascii="Arial" w:hAnsi="Arial" w:cs="Arial"/>
                <w:sz w:val="16"/>
                <w:szCs w:val="16"/>
                <w:lang w:val="en-GB"/>
              </w:rPr>
            </w:pPr>
          </w:p>
          <w:p>
            <w:pPr>
              <w:jc w:val="both"/>
              <w:rPr>
                <w:rFonts w:ascii="Arial" w:hAnsi="Arial" w:cs="Arial"/>
                <w:sz w:val="16"/>
                <w:szCs w:val="16"/>
                <w:lang w:val="en-GB"/>
              </w:rPr>
            </w:pPr>
          </w:p>
          <w:p>
            <w:pPr>
              <w:jc w:val="both"/>
              <w:rPr>
                <w:rFonts w:ascii="Arial" w:hAnsi="Arial" w:cs="Arial"/>
                <w:sz w:val="16"/>
                <w:szCs w:val="16"/>
                <w:lang w:val="en-GB"/>
              </w:rPr>
            </w:pPr>
            <w:r>
              <w:rPr>
                <w:rFonts w:hint="eastAsia" w:ascii="Arial" w:hAnsi="Arial" w:eastAsia="宋体" w:cs="Arial"/>
                <w:sz w:val="16"/>
                <w:szCs w:val="16"/>
                <w:lang w:val="en-GB" w:eastAsia="zh-CN"/>
              </w:rPr>
              <w:t>代表</w:t>
            </w:r>
            <w:r>
              <w:rPr>
                <w:rFonts w:hint="eastAsia" w:ascii="Arial" w:hAnsi="Arial" w:eastAsia="宋体" w:cs="Arial"/>
                <w:sz w:val="16"/>
                <w:szCs w:val="16"/>
                <w:lang w:val="en-US" w:eastAsia="zh-CN"/>
              </w:rPr>
              <w:t>[插入名称]</w:t>
            </w:r>
          </w:p>
          <w:p>
            <w:pPr>
              <w:jc w:val="both"/>
              <w:rPr>
                <w:rFonts w:ascii="Arial" w:hAnsi="Arial" w:cs="Arial"/>
                <w:sz w:val="16"/>
                <w:szCs w:val="16"/>
                <w:lang w:val="en-GB"/>
              </w:rPr>
            </w:pPr>
          </w:p>
          <w:p>
            <w:pPr>
              <w:jc w:val="both"/>
              <w:rPr>
                <w:rFonts w:ascii="Arial" w:hAnsi="Arial" w:cs="Arial"/>
                <w:sz w:val="16"/>
                <w:szCs w:val="16"/>
                <w:lang w:val="en-GB"/>
              </w:rPr>
            </w:pPr>
          </w:p>
          <w:p>
            <w:pPr>
              <w:jc w:val="both"/>
              <w:rPr>
                <w:rFonts w:ascii="Arial" w:hAnsi="Arial" w:cs="Arial"/>
                <w:sz w:val="16"/>
                <w:szCs w:val="16"/>
                <w:lang w:val="en-GB"/>
              </w:rPr>
            </w:pPr>
            <w:r>
              <w:rPr>
                <w:rFonts w:ascii="Arial" w:hAnsi="Arial" w:cs="Arial"/>
                <w:sz w:val="16"/>
                <w:szCs w:val="16"/>
                <w:lang w:val="en-GB"/>
              </w:rPr>
              <w:t>___________________</w:t>
            </w:r>
          </w:p>
          <w:p>
            <w:pPr>
              <w:jc w:val="both"/>
              <w:rPr>
                <w:rFonts w:ascii="Arial" w:hAnsi="Arial" w:cs="Arial"/>
                <w:sz w:val="16"/>
                <w:szCs w:val="16"/>
                <w:lang w:val="en-GB"/>
              </w:rPr>
            </w:pPr>
            <w:r>
              <w:rPr>
                <w:rFonts w:ascii="Arial" w:hAnsi="Arial" w:cs="Arial"/>
                <w:sz w:val="16"/>
                <w:szCs w:val="16"/>
                <w:lang w:val="en-GB"/>
              </w:rPr>
              <w:t>[</w:t>
            </w:r>
            <w:r>
              <w:rPr>
                <w:rFonts w:hint="eastAsia" w:ascii="Arial" w:hAnsi="Arial" w:eastAsia="宋体" w:cs="Arial"/>
                <w:sz w:val="16"/>
                <w:szCs w:val="16"/>
                <w:lang w:val="en-GB" w:eastAsia="zh-CN"/>
              </w:rPr>
              <w:t>插入姓名</w:t>
            </w:r>
            <w:r>
              <w:rPr>
                <w:rFonts w:ascii="Arial" w:hAnsi="Arial" w:cs="Arial"/>
                <w:sz w:val="16"/>
                <w:szCs w:val="16"/>
                <w:lang w:val="en-GB"/>
              </w:rPr>
              <w:t>]</w:t>
            </w:r>
          </w:p>
          <w:p>
            <w:pPr>
              <w:jc w:val="both"/>
              <w:rPr>
                <w:rFonts w:ascii="Arial" w:hAnsi="Arial" w:cs="Arial"/>
                <w:sz w:val="16"/>
                <w:szCs w:val="16"/>
                <w:lang w:val="en-GB"/>
              </w:rPr>
            </w:pPr>
          </w:p>
        </w:tc>
      </w:tr>
    </w:tbl>
    <w:p/>
    <w:p/>
    <w:sectPr>
      <w:endnotePr>
        <w:numFmt w:val="decimal"/>
      </w:endnotePr>
      <w:type w:val="continuous"/>
      <w:pgSz w:w="11907" w:h="16840"/>
      <w:pgMar w:top="981" w:right="709" w:bottom="323" w:left="709" w:header="709" w:footer="522" w:gutter="0"/>
      <w:paperSrc w:first="4" w:other="4"/>
      <w:pgNumType w:fmt="decimal"/>
      <w:cols w:equalWidth="0" w:num="2" w:sep="1">
        <w:col w:w="4890" w:space="709"/>
        <w:col w:w="48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等线">
    <w:altName w:val="宋体"/>
    <w:panose1 w:val="02010600030101010101"/>
    <w:charset w:val="86"/>
    <w:family w:val="auto"/>
    <w:pitch w:val="default"/>
    <w:sig w:usb0="00000000" w:usb1="00000000" w:usb2="00000016" w:usb3="00000000" w:csb0="0004000F" w:csb1="00000000"/>
  </w:font>
  <w:font w:name="CG Times">
    <w:altName w:val="Times New Roman"/>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Calibri Light">
    <w:altName w:val="PMingLiU"/>
    <w:panose1 w:val="020F0302020204030204"/>
    <w:charset w:val="00"/>
    <w:family w:val="swiss"/>
    <w:pitch w:val="default"/>
    <w:sig w:usb0="00000000" w:usb1="00000000" w:usb2="00000000" w:usb3="00000000" w:csb0="0000019F" w:csb1="00000000"/>
  </w:font>
  <w:font w:name="Courier New">
    <w:panose1 w:val="02070309020205020404"/>
    <w:charset w:val="00"/>
    <w:family w:val="auto"/>
    <w:pitch w:val="default"/>
    <w:sig w:usb0="00007A87" w:usb1="80000000" w:usb2="00000008" w:usb3="00000000" w:csb0="400001FF" w:csb1="FFFF0000"/>
  </w:font>
  <w:font w:name="PMingLiU">
    <w:panose1 w:val="02020300000000000000"/>
    <w:charset w:val="88"/>
    <w:family w:val="auto"/>
    <w:pitch w:val="default"/>
    <w:sig w:usb0="00000003" w:usb1="082E0000" w:usb2="00000016" w:usb3="00000000" w:csb0="00100001"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color w:val="5B9BD5" w:themeColor="accent1"/>
        <w14:textFill>
          <w14:solidFill>
            <w14:schemeClr w14:val="accent1"/>
          </w14:solidFill>
        </w14:textFill>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r>
      <w:rPr>
        <w:color w:val="5B9BD5" w:themeColor="accent1"/>
        <w14:textFill>
          <w14:solidFill>
            <w14:schemeClr w14:val="accent1"/>
          </w14:solidFill>
        </w14:textFill>
      </w:rPr>
      <w:t xml:space="preserve"> </w:t>
    </w:r>
  </w:p>
  <w:p>
    <w:pPr>
      <w:pStyle w:val="2"/>
      <w:jc w:val="center"/>
      <w:rPr>
        <w:color w:val="5B9BD5" w:themeColor="accent1"/>
        <w14:textFill>
          <w14:solidFill>
            <w14:schemeClr w14:val="accent1"/>
          </w14:solidFill>
        </w14:textFill>
      </w:rPr>
    </w:pPr>
  </w:p>
  <w:p>
    <w:pPr>
      <w:pStyle w:val="2"/>
      <w:jc w:val="center"/>
      <w:rPr>
        <w:color w:val="auto"/>
      </w:rPr>
    </w:pPr>
    <w:r>
      <w:rPr>
        <w:rFonts w:hint="eastAsia" w:eastAsia="宋体"/>
        <w:color w:val="auto"/>
        <w:lang w:eastAsia="zh-CN"/>
      </w:rPr>
      <w:t>附件</w:t>
    </w:r>
    <w:r>
      <w:rPr>
        <w:rFonts w:hint="eastAsia" w:eastAsia="宋体"/>
        <w:color w:val="auto"/>
        <w:lang w:val="en-US" w:eastAsia="zh-CN"/>
      </w:rPr>
      <w:t>P19 HPA道德准则</w:t>
    </w:r>
  </w:p>
  <w:p>
    <w:pPr>
      <w:pStyle w:val="2"/>
      <w:tabs>
        <w:tab w:val="right" w:pos="9639"/>
        <w:tab w:val="clear" w:pos="9071"/>
      </w:tabs>
      <w:ind w:right="-12"/>
      <w:jc w:val="center"/>
      <w:rPr>
        <w:rFonts w:ascii="Arial" w:hAnsi="Arial" w:cs="Arial"/>
        <w:lang w:eastAsia="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lang w:eastAsia="en-AU"/>
      </w:rPr>
    </w:pPr>
    <w:r>
      <w:rPr>
        <w:rStyle w:val="6"/>
        <w:rFonts w:ascii="Times New Roman" w:hAnsi="Times New Roman"/>
      </w:rPr>
      <w:fldChar w:fldCharType="begin"/>
    </w:r>
    <w:r>
      <w:rPr>
        <w:rStyle w:val="6"/>
        <w:lang w:eastAsia="en-AU"/>
      </w:rPr>
      <w:instrText xml:space="preserve">PAGE  </w:instrText>
    </w:r>
    <w:r>
      <w:rPr>
        <w:rStyle w:val="6"/>
        <w:rFonts w:ascii="Times New Roman" w:hAnsi="Times New Roman"/>
      </w:rPr>
      <w:fldChar w:fldCharType="separate"/>
    </w:r>
    <w:r>
      <w:rPr>
        <w:rStyle w:val="6"/>
      </w:rPr>
      <w:t>9</w:t>
    </w:r>
    <w:r>
      <w:rPr>
        <w:rStyle w:val="6"/>
        <w:rFonts w:ascii="Times New Roman" w:hAnsi="Times New Roman"/>
      </w:rPr>
      <w:fldChar w:fldCharType="end"/>
    </w:r>
  </w:p>
  <w:p>
    <w:pPr>
      <w:pStyle w:val="2"/>
      <w:ind w:right="360"/>
      <w:rPr>
        <w:lang w:eastAsia="en-A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lang w:val="en-US" w:eastAsia="zh-CN"/>
      </w:rPr>
    </w:pPr>
    <w:r>
      <w:rPr>
        <w:lang w:val="en-US" w:eastAsia="zh-CN"/>
      </w:rPr>
      <w:drawing>
        <wp:inline distT="0" distB="0" distL="0" distR="0">
          <wp:extent cx="1476375" cy="1339850"/>
          <wp:effectExtent l="0" t="0" r="9525" b="0"/>
          <wp:docPr id="2" name="Picture 2" descr="C:\Users\Will\Desktop\IELT 2015\Proposals &amp; Opps\Health Poverty Action\HP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Will\Desktop\IELT 2015\Proposals &amp; Opps\Health Poverty Action\HPA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6375" cy="1339850"/>
                  </a:xfrm>
                  <a:prstGeom prst="rect">
                    <a:avLst/>
                  </a:prstGeom>
                  <a:noFill/>
                  <a:ln>
                    <a:noFill/>
                  </a:ln>
                </pic:spPr>
              </pic:pic>
            </a:graphicData>
          </a:graphic>
        </wp:inline>
      </w:drawing>
    </w:r>
  </w:p>
  <w:p>
    <w:pPr>
      <w:pStyle w:val="3"/>
      <w:jc w:val="center"/>
      <w:rPr>
        <w:rFonts w:hint="eastAsia" w:eastAsia="宋体"/>
        <w:sz w:val="28"/>
        <w:szCs w:val="28"/>
        <w:lang w:eastAsia="zh-CN"/>
      </w:rPr>
    </w:pPr>
    <w:r>
      <w:rPr>
        <w:rFonts w:hint="eastAsia"/>
        <w:sz w:val="28"/>
        <w:szCs w:val="28"/>
        <w:lang w:val="en-US" w:eastAsia="zh-CN"/>
      </w:rPr>
      <w:t>HPA 道德准则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bordersDoNotSurroundHeader w:val="1"/>
  <w:bordersDoNotSurroundFooter w:val="1"/>
  <w:documentProtection w:enforcement="0"/>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8F"/>
    <w:rsid w:val="0002638F"/>
    <w:rsid w:val="000326D9"/>
    <w:rsid w:val="00246CD6"/>
    <w:rsid w:val="00291B4D"/>
    <w:rsid w:val="00395CA0"/>
    <w:rsid w:val="00505FB5"/>
    <w:rsid w:val="00534C75"/>
    <w:rsid w:val="0086157D"/>
    <w:rsid w:val="00B16F25"/>
    <w:rsid w:val="00B4028B"/>
    <w:rsid w:val="0B3B6FFB"/>
    <w:rsid w:val="0E175928"/>
    <w:rsid w:val="0E8F73F2"/>
    <w:rsid w:val="0F8B6B0E"/>
    <w:rsid w:val="14DC71B0"/>
    <w:rsid w:val="2DA32A58"/>
    <w:rsid w:val="4283281E"/>
    <w:rsid w:val="46A34CB8"/>
    <w:rsid w:val="640A398A"/>
    <w:rsid w:val="7F6F30A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hAnsi="CG Times" w:eastAsia="Times New Roman" w:cs="Times New Roman"/>
      <w:sz w:val="18"/>
      <w:szCs w:val="21"/>
      <w:lang w:val="en-AU" w:eastAsia="en-US"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819"/>
        <w:tab w:val="right" w:pos="9071"/>
      </w:tabs>
    </w:pPr>
  </w:style>
  <w:style w:type="paragraph" w:styleId="3">
    <w:name w:val="header"/>
    <w:basedOn w:val="1"/>
    <w:link w:val="9"/>
    <w:qFormat/>
    <w:uiPriority w:val="99"/>
    <w:pPr>
      <w:tabs>
        <w:tab w:val="center" w:pos="4819"/>
        <w:tab w:val="right" w:pos="9071"/>
      </w:tabs>
    </w:pPr>
  </w:style>
  <w:style w:type="paragraph" w:styleId="4">
    <w:name w:val="Body Text 2"/>
    <w:basedOn w:val="1"/>
    <w:link w:val="10"/>
    <w:qFormat/>
    <w:uiPriority w:val="0"/>
    <w:pPr>
      <w:tabs>
        <w:tab w:val="left" w:pos="-720"/>
      </w:tabs>
      <w:jc w:val="both"/>
    </w:pPr>
    <w:rPr>
      <w:rFonts w:ascii="Times New Roman" w:hAnsi="Times New Roman"/>
      <w:sz w:val="20"/>
      <w:lang w:eastAsia="en-AU"/>
    </w:rPr>
  </w:style>
  <w:style w:type="character" w:styleId="6">
    <w:name w:val="page number"/>
    <w:uiPriority w:val="0"/>
    <w:rPr>
      <w:sz w:val="20"/>
      <w:szCs w:val="24"/>
    </w:rPr>
  </w:style>
  <w:style w:type="character" w:customStyle="1" w:styleId="8">
    <w:name w:val="页脚 Char"/>
    <w:basedOn w:val="5"/>
    <w:link w:val="2"/>
    <w:uiPriority w:val="99"/>
    <w:rPr>
      <w:rFonts w:ascii="CG Times" w:hAnsi="CG Times" w:eastAsia="Times New Roman" w:cs="Times New Roman"/>
      <w:sz w:val="18"/>
      <w:szCs w:val="21"/>
      <w:lang w:val="en-AU"/>
    </w:rPr>
  </w:style>
  <w:style w:type="character" w:customStyle="1" w:styleId="9">
    <w:name w:val="页眉 Char"/>
    <w:basedOn w:val="5"/>
    <w:link w:val="3"/>
    <w:qFormat/>
    <w:uiPriority w:val="99"/>
    <w:rPr>
      <w:rFonts w:ascii="CG Times" w:hAnsi="CG Times" w:eastAsia="Times New Roman" w:cs="Times New Roman"/>
      <w:sz w:val="18"/>
      <w:szCs w:val="21"/>
      <w:lang w:val="en-AU"/>
    </w:rPr>
  </w:style>
  <w:style w:type="character" w:customStyle="1" w:styleId="10">
    <w:name w:val="正文文本 2 Char"/>
    <w:basedOn w:val="5"/>
    <w:link w:val="4"/>
    <w:qFormat/>
    <w:uiPriority w:val="0"/>
    <w:rPr>
      <w:rFonts w:ascii="Times New Roman" w:hAnsi="Times New Roman" w:eastAsia="Times New Roman" w:cs="Times New Roman"/>
      <w:sz w:val="20"/>
      <w:szCs w:val="21"/>
      <w:lang w:val="en-AU" w:eastAsia="en-AU"/>
    </w:rPr>
  </w:style>
  <w:style w:type="character" w:customStyle="1" w:styleId="11">
    <w:name w:val="InitialStyle"/>
    <w:qFormat/>
    <w:uiPriority w:val="0"/>
    <w:rPr>
      <w:rFonts w:ascii="Times New Roman" w:hAnsi="Times New Roman"/>
      <w:color w:val="auto"/>
      <w:spacing w:val="0"/>
      <w:sz w:val="24"/>
    </w:rPr>
  </w:style>
  <w:style w:type="paragraph" w:customStyle="1" w:styleId="12">
    <w:name w:val="Standardtekst"/>
    <w:basedOn w:val="1"/>
    <w:qFormat/>
    <w:uiPriority w:val="0"/>
    <w:rPr>
      <w:rFonts w:ascii="Times New Roman" w:hAnsi="Times New Roman"/>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ELT</Company>
  <Pages>1</Pages>
  <Words>1302</Words>
  <Characters>7428</Characters>
  <Lines>61</Lines>
  <Paragraphs>17</Paragraphs>
  <ScaleCrop>false</ScaleCrop>
  <LinksUpToDate>false</LinksUpToDate>
  <CharactersWithSpaces>8713</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2015-12-15T16:05:00Z</dcterms:created>
  <dc:creator>Will Holden</dc:creator>
  <cp:lastModifiedBy>Administrator</cp:lastModifiedBy>
  <cp:lastPrinted>2016-01-28T16:10:00Z</cp:lastPrinted>
  <dcterms:modified xsi:type="dcterms:W3CDTF">2016-08-13T14:36:02Z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