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bCs/>
          <w:color w:val="000000"/>
          <w:sz w:val="36"/>
          <w:szCs w:val="36"/>
        </w:rPr>
      </w:pPr>
      <w:r>
        <w:rPr>
          <w:rFonts w:ascii="仿宋" w:hAnsi="仿宋" w:eastAsia="仿宋"/>
          <w:b/>
          <w:bCs/>
          <w:color w:val="000000"/>
          <w:sz w:val="36"/>
          <w:szCs w:val="36"/>
        </w:rPr>
        <w:drawing>
          <wp:inline distT="0" distB="0" distL="114300" distR="114300">
            <wp:extent cx="5273040" cy="790575"/>
            <wp:effectExtent l="0" t="0" r="3810" b="9525"/>
            <wp:docPr id="3" name="图片 1" descr="说明: 说明: 云南省绿色环境发展基金会logo 4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说明: 说明: 云南省绿色环境发展基金会logo 4副本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仿宋" w:hAnsi="仿宋" w:eastAsia="仿宋"/>
          <w:b/>
          <w:bCs/>
          <w:color w:val="000000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乡村社区绿色领导力能力建设项目</w:t>
      </w:r>
    </w:p>
    <w:p>
      <w:pPr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资金使用管理办法</w:t>
      </w:r>
    </w:p>
    <w:p>
      <w:pPr>
        <w:jc w:val="center"/>
        <w:rPr>
          <w:rFonts w:ascii="仿宋" w:hAnsi="仿宋" w:eastAsia="仿宋"/>
          <w:b/>
          <w:bCs/>
          <w:color w:val="000000"/>
          <w:sz w:val="36"/>
          <w:szCs w:val="36"/>
        </w:rPr>
      </w:pP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ascii="FangSong_GB2312" w:eastAsia="FangSong_GB2312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>为加强乡村社区绿色领导力能力建设项目资金使用，规范资金的管理，保证项目顺利实施，依据捐赠方要求和云南省绿色环境发展基金会（以下简称基金会）财务制度相关规定，特制定本办法。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>第一条 本办法适用于获得本项目支持的组织、机构或个人。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>第二条 获得本项目支持的组织、机构或个人，应编制项目计划和资金预算，并经基金会审核批准。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>第三条 资金使用范围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>涉及食宿、交通、办公用品、劳务费、人员工资及必需的设备等。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>第四条 资金使用原则及标准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>应坚持节约开支，合理使用的原则。其标准：住宿不得超过申请机构或个人所在地财政部门规定的标准，因特殊情况，确需要住宿农民家（或民宿），其标准不得高于所在地乡镇政府规定的补助标准；餐费按实际出差天数每人每天补助40-70元；交通按实际发生并提供真实有效的票据；办公用品及耗材按实际需要购买并附明细清单；人员工资原则</w:t>
      </w:r>
      <w:r>
        <w:rPr>
          <w:rFonts w:hint="eastAsia" w:eastAsia="宋体"/>
          <w:color w:val="auto"/>
          <w:sz w:val="32"/>
          <w:szCs w:val="32"/>
          <w:lang w:eastAsia="zh-CN"/>
        </w:rPr>
        <w:t>上</w:t>
      </w:r>
      <w:r>
        <w:rPr>
          <w:rFonts w:hint="eastAsia" w:eastAsia="宋体"/>
          <w:color w:val="auto"/>
          <w:sz w:val="32"/>
          <w:szCs w:val="32"/>
        </w:rPr>
        <w:t>不超过资助金额的10%；设备购置原则</w:t>
      </w:r>
      <w:r>
        <w:rPr>
          <w:rFonts w:hint="eastAsia" w:eastAsia="宋体"/>
          <w:color w:val="auto"/>
          <w:sz w:val="32"/>
          <w:szCs w:val="32"/>
          <w:lang w:eastAsia="zh-CN"/>
        </w:rPr>
        <w:t>上</w:t>
      </w:r>
      <w:r>
        <w:rPr>
          <w:rFonts w:hint="eastAsia" w:eastAsia="宋体"/>
          <w:color w:val="auto"/>
          <w:sz w:val="32"/>
          <w:szCs w:val="32"/>
        </w:rPr>
        <w:t>不支持，确因需要购买价值在1,000元以上（含1,000元）及使用期限超过一年的有形资产，须征得基金会的同意。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>第五条 资金拨付程序及管理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>项目受赠方为法人机构的，资金分三次拨付，即协议签订后拨付项目款的60%，中期检查，按进度实施的申请方再拨付项目款的30%，项目验收后拨付余下的10%。项目资金拨付</w:t>
      </w:r>
      <w:r>
        <w:rPr>
          <w:rFonts w:hint="eastAsia" w:eastAsia="宋体"/>
          <w:color w:val="auto"/>
          <w:sz w:val="32"/>
          <w:szCs w:val="32"/>
          <w:lang w:eastAsia="zh-CN"/>
        </w:rPr>
        <w:t>到</w:t>
      </w:r>
      <w:r>
        <w:rPr>
          <w:rFonts w:hint="eastAsia" w:eastAsia="宋体"/>
          <w:color w:val="auto"/>
          <w:sz w:val="32"/>
          <w:szCs w:val="32"/>
        </w:rPr>
        <w:t>受赠方同名对公账户，受赠方在收到款项后十个工作日内提交合法收款票据（社会捐赠收据、行政事业往来收据或发票）给基金会。受赠方为个人的，资金按项目进度实行报账制。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  <w:lang w:eastAsia="zh-CN"/>
        </w:rPr>
        <w:t>为</w:t>
      </w:r>
      <w:r>
        <w:rPr>
          <w:rFonts w:hint="eastAsia" w:eastAsia="宋体"/>
          <w:color w:val="auto"/>
          <w:sz w:val="32"/>
          <w:szCs w:val="32"/>
        </w:rPr>
        <w:t>加强项目资金的管理</w:t>
      </w:r>
      <w:r>
        <w:rPr>
          <w:rFonts w:hint="eastAsia" w:eastAsia="宋体"/>
          <w:color w:val="auto"/>
          <w:sz w:val="32"/>
          <w:szCs w:val="32"/>
          <w:lang w:eastAsia="zh-CN"/>
        </w:rPr>
        <w:t>，</w:t>
      </w:r>
      <w:r>
        <w:rPr>
          <w:rFonts w:hint="eastAsia" w:eastAsia="宋体"/>
          <w:color w:val="auto"/>
          <w:sz w:val="32"/>
          <w:szCs w:val="32"/>
        </w:rPr>
        <w:t>受赠方对项目款应专款专用，不得挪作他用，基金会保留审计的权利。项目所发生的支出必须索取合法真实的票据，若不能索取票据，代开发票</w:t>
      </w:r>
      <w:r>
        <w:rPr>
          <w:rFonts w:hint="eastAsia" w:eastAsia="宋体"/>
          <w:color w:val="auto"/>
          <w:sz w:val="32"/>
          <w:szCs w:val="32"/>
          <w:lang w:eastAsia="zh-CN"/>
        </w:rPr>
        <w:t>的同时</w:t>
      </w:r>
      <w:r>
        <w:rPr>
          <w:rFonts w:hint="eastAsia" w:eastAsia="宋体"/>
          <w:color w:val="auto"/>
          <w:sz w:val="32"/>
          <w:szCs w:val="32"/>
        </w:rPr>
        <w:t>如实填写基金会的费用报销单，并</w:t>
      </w:r>
      <w:r>
        <w:rPr>
          <w:rFonts w:hint="eastAsia" w:eastAsia="宋体"/>
          <w:color w:val="auto"/>
          <w:sz w:val="32"/>
          <w:szCs w:val="32"/>
          <w:lang w:eastAsia="zh-CN"/>
        </w:rPr>
        <w:t>将实际支出明细</w:t>
      </w:r>
      <w:r>
        <w:rPr>
          <w:rFonts w:hint="eastAsia" w:eastAsia="宋体"/>
          <w:color w:val="auto"/>
          <w:sz w:val="32"/>
          <w:szCs w:val="32"/>
        </w:rPr>
        <w:t>附在背后作为报销凭证</w:t>
      </w:r>
      <w:r>
        <w:rPr>
          <w:rFonts w:hint="eastAsia" w:eastAsia="宋体"/>
          <w:color w:val="auto"/>
          <w:sz w:val="32"/>
          <w:szCs w:val="32"/>
          <w:lang w:eastAsia="zh-CN"/>
        </w:rPr>
        <w:t>。</w:t>
      </w:r>
      <w:r>
        <w:rPr>
          <w:rFonts w:hint="eastAsia" w:eastAsia="宋体"/>
          <w:color w:val="auto"/>
          <w:sz w:val="32"/>
          <w:szCs w:val="32"/>
        </w:rPr>
        <w:t>劳务费造册登记并注明收款人身份证</w:t>
      </w:r>
      <w:r>
        <w:rPr>
          <w:rFonts w:hint="eastAsia" w:eastAsia="宋体"/>
          <w:color w:val="auto"/>
          <w:sz w:val="32"/>
          <w:szCs w:val="32"/>
          <w:lang w:eastAsia="zh-CN"/>
        </w:rPr>
        <w:t>号</w:t>
      </w:r>
      <w:r>
        <w:rPr>
          <w:rFonts w:hint="eastAsia" w:eastAsia="宋体"/>
          <w:color w:val="auto"/>
          <w:sz w:val="32"/>
          <w:szCs w:val="32"/>
        </w:rPr>
        <w:t>等相关信息；办公用品及设备采购须提供清单。</w:t>
      </w:r>
      <w:bookmarkStart w:id="0" w:name="_GoBack"/>
      <w:bookmarkEnd w:id="0"/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>第六条  项目资金的使用</w:t>
      </w:r>
      <w:r>
        <w:rPr>
          <w:rFonts w:hint="eastAsia" w:eastAsia="宋体"/>
          <w:color w:val="auto"/>
          <w:sz w:val="32"/>
          <w:szCs w:val="32"/>
          <w:lang w:eastAsia="zh-CN"/>
        </w:rPr>
        <w:t>需</w:t>
      </w:r>
      <w:r>
        <w:rPr>
          <w:rFonts w:hint="eastAsia" w:eastAsia="宋体"/>
          <w:color w:val="auto"/>
          <w:sz w:val="32"/>
          <w:szCs w:val="32"/>
        </w:rPr>
        <w:t>接受基金会的监督、检查和审计。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 xml:space="preserve">第七条 受赠组织、机构或个人违反本办法规定的，基金会视情节轻重分别给予停止拨款、撤销项目、追回全部已拨经费等处理。 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 xml:space="preserve">第九条 本办法自发布之日起实行。 </w:t>
      </w:r>
    </w:p>
    <w:p>
      <w:pPr>
        <w:pStyle w:val="7"/>
        <w:spacing w:before="0" w:beforeAutospacing="0" w:after="0" w:afterAutospacing="0" w:line="480" w:lineRule="auto"/>
        <w:ind w:firstLine="640" w:firstLineChars="200"/>
        <w:rPr>
          <w:rFonts w:eastAsia="宋体"/>
          <w:color w:val="auto"/>
          <w:sz w:val="32"/>
          <w:szCs w:val="32"/>
        </w:rPr>
      </w:pPr>
      <w:r>
        <w:rPr>
          <w:rFonts w:hint="eastAsia" w:eastAsia="宋体"/>
          <w:color w:val="auto"/>
          <w:sz w:val="32"/>
          <w:szCs w:val="32"/>
        </w:rPr>
        <w:t>第十条 本办法由基金会负责解释。</w:t>
      </w:r>
    </w:p>
    <w:p>
      <w:pPr>
        <w:ind w:firstLine="660"/>
        <w:rPr>
          <w:rFonts w:hint="eastAsia" w:ascii="FangSong_GB2312" w:hAnsi="ˎ̥" w:eastAsia="FangSong_GB2312"/>
          <w:sz w:val="32"/>
          <w:szCs w:val="32"/>
        </w:rPr>
      </w:pPr>
    </w:p>
    <w:p>
      <w:pPr>
        <w:ind w:firstLine="660"/>
        <w:rPr>
          <w:rFonts w:hint="eastAsia" w:ascii="FangSong_GB2312" w:hAnsi="ˎ̥" w:eastAsia="FangSong_GB2312"/>
          <w:sz w:val="32"/>
          <w:szCs w:val="32"/>
        </w:rPr>
      </w:pPr>
    </w:p>
    <w:p>
      <w:pPr>
        <w:ind w:firstLine="660"/>
        <w:rPr>
          <w:rFonts w:hint="eastAsia" w:ascii="FangSong_GB2312" w:hAnsi="ˎ̥" w:eastAsia="FangSong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1E53E24"/>
    <w:rsid w:val="000345A1"/>
    <w:rsid w:val="000549A5"/>
    <w:rsid w:val="00124462"/>
    <w:rsid w:val="001B262C"/>
    <w:rsid w:val="001D4632"/>
    <w:rsid w:val="002171DE"/>
    <w:rsid w:val="00282FC7"/>
    <w:rsid w:val="002B7584"/>
    <w:rsid w:val="002C13E0"/>
    <w:rsid w:val="002D73D8"/>
    <w:rsid w:val="002E6C7C"/>
    <w:rsid w:val="00314556"/>
    <w:rsid w:val="00337309"/>
    <w:rsid w:val="003C56CF"/>
    <w:rsid w:val="00416BDD"/>
    <w:rsid w:val="00423205"/>
    <w:rsid w:val="00436163"/>
    <w:rsid w:val="0044191F"/>
    <w:rsid w:val="00476BBE"/>
    <w:rsid w:val="00487D44"/>
    <w:rsid w:val="004A0DEF"/>
    <w:rsid w:val="004A60B0"/>
    <w:rsid w:val="004D5262"/>
    <w:rsid w:val="004E17E0"/>
    <w:rsid w:val="00502134"/>
    <w:rsid w:val="00530E76"/>
    <w:rsid w:val="0054288B"/>
    <w:rsid w:val="00550BD0"/>
    <w:rsid w:val="005605EA"/>
    <w:rsid w:val="00562754"/>
    <w:rsid w:val="005A77A5"/>
    <w:rsid w:val="005C3452"/>
    <w:rsid w:val="00635F5F"/>
    <w:rsid w:val="00684203"/>
    <w:rsid w:val="006E2430"/>
    <w:rsid w:val="00716C74"/>
    <w:rsid w:val="00760B1D"/>
    <w:rsid w:val="00797BDD"/>
    <w:rsid w:val="007A11B8"/>
    <w:rsid w:val="00806469"/>
    <w:rsid w:val="00867AC6"/>
    <w:rsid w:val="00876DCA"/>
    <w:rsid w:val="008C29A2"/>
    <w:rsid w:val="008E6146"/>
    <w:rsid w:val="009331AB"/>
    <w:rsid w:val="00950C92"/>
    <w:rsid w:val="00A669DC"/>
    <w:rsid w:val="00A762D3"/>
    <w:rsid w:val="00AA0E10"/>
    <w:rsid w:val="00AA50AA"/>
    <w:rsid w:val="00AA7B6F"/>
    <w:rsid w:val="00B525D8"/>
    <w:rsid w:val="00B976D2"/>
    <w:rsid w:val="00C27CBD"/>
    <w:rsid w:val="00C40A85"/>
    <w:rsid w:val="00C60FBB"/>
    <w:rsid w:val="00C832B7"/>
    <w:rsid w:val="00C860BB"/>
    <w:rsid w:val="00D018A4"/>
    <w:rsid w:val="00D11007"/>
    <w:rsid w:val="00D37D55"/>
    <w:rsid w:val="00D57B62"/>
    <w:rsid w:val="00D80F39"/>
    <w:rsid w:val="00DC1FB9"/>
    <w:rsid w:val="00DE7769"/>
    <w:rsid w:val="00E174FE"/>
    <w:rsid w:val="00E404CC"/>
    <w:rsid w:val="00E83B00"/>
    <w:rsid w:val="00EB692F"/>
    <w:rsid w:val="00EF66BE"/>
    <w:rsid w:val="00F91073"/>
    <w:rsid w:val="00F979F2"/>
    <w:rsid w:val="00FA79CD"/>
    <w:rsid w:val="00FB0D7B"/>
    <w:rsid w:val="0102744E"/>
    <w:rsid w:val="03C3348B"/>
    <w:rsid w:val="046C0521"/>
    <w:rsid w:val="04C26674"/>
    <w:rsid w:val="05312F4D"/>
    <w:rsid w:val="09AE53C5"/>
    <w:rsid w:val="0AB41C5B"/>
    <w:rsid w:val="0BAE3268"/>
    <w:rsid w:val="0C0D7919"/>
    <w:rsid w:val="0E3902EA"/>
    <w:rsid w:val="0F3D1EE6"/>
    <w:rsid w:val="105744F8"/>
    <w:rsid w:val="10F14ECD"/>
    <w:rsid w:val="11B33AA1"/>
    <w:rsid w:val="12787A28"/>
    <w:rsid w:val="138B21CF"/>
    <w:rsid w:val="14AB1F85"/>
    <w:rsid w:val="16E8726B"/>
    <w:rsid w:val="188B0739"/>
    <w:rsid w:val="1BE46727"/>
    <w:rsid w:val="1BF86996"/>
    <w:rsid w:val="1C2D1332"/>
    <w:rsid w:val="1C2E0B90"/>
    <w:rsid w:val="1DB44007"/>
    <w:rsid w:val="1E472CFE"/>
    <w:rsid w:val="1FD8007A"/>
    <w:rsid w:val="20466AFE"/>
    <w:rsid w:val="20E34495"/>
    <w:rsid w:val="242E19F7"/>
    <w:rsid w:val="247401C6"/>
    <w:rsid w:val="264305DE"/>
    <w:rsid w:val="26666454"/>
    <w:rsid w:val="28444E45"/>
    <w:rsid w:val="2A5D17C1"/>
    <w:rsid w:val="2AE77E32"/>
    <w:rsid w:val="2C45717C"/>
    <w:rsid w:val="2E662780"/>
    <w:rsid w:val="305E4A89"/>
    <w:rsid w:val="31E53E24"/>
    <w:rsid w:val="32433DF7"/>
    <w:rsid w:val="334F61F2"/>
    <w:rsid w:val="3486278F"/>
    <w:rsid w:val="36B002CF"/>
    <w:rsid w:val="36C31B57"/>
    <w:rsid w:val="3B416B01"/>
    <w:rsid w:val="3D8E6FDE"/>
    <w:rsid w:val="3D9012DF"/>
    <w:rsid w:val="403F4AE1"/>
    <w:rsid w:val="413143D1"/>
    <w:rsid w:val="414C1284"/>
    <w:rsid w:val="423B393A"/>
    <w:rsid w:val="42A97DA5"/>
    <w:rsid w:val="45161065"/>
    <w:rsid w:val="45223ABE"/>
    <w:rsid w:val="476D2A85"/>
    <w:rsid w:val="47C41342"/>
    <w:rsid w:val="48A85B54"/>
    <w:rsid w:val="4C101D35"/>
    <w:rsid w:val="4D570FFD"/>
    <w:rsid w:val="4DFA0C0F"/>
    <w:rsid w:val="50E9212B"/>
    <w:rsid w:val="522A6EBE"/>
    <w:rsid w:val="53EF6167"/>
    <w:rsid w:val="56A915D1"/>
    <w:rsid w:val="578A7405"/>
    <w:rsid w:val="5C167117"/>
    <w:rsid w:val="5CEC772D"/>
    <w:rsid w:val="5EA26F0A"/>
    <w:rsid w:val="5F32380C"/>
    <w:rsid w:val="6074611F"/>
    <w:rsid w:val="61332437"/>
    <w:rsid w:val="61F84451"/>
    <w:rsid w:val="621736AB"/>
    <w:rsid w:val="629555A0"/>
    <w:rsid w:val="64A21A80"/>
    <w:rsid w:val="67DE7A04"/>
    <w:rsid w:val="68727700"/>
    <w:rsid w:val="694E42A4"/>
    <w:rsid w:val="69542366"/>
    <w:rsid w:val="6A245ED7"/>
    <w:rsid w:val="6AB95330"/>
    <w:rsid w:val="6BC43ED2"/>
    <w:rsid w:val="6DD31545"/>
    <w:rsid w:val="6F8D06B0"/>
    <w:rsid w:val="713A3E2C"/>
    <w:rsid w:val="71DA28B6"/>
    <w:rsid w:val="72F62F44"/>
    <w:rsid w:val="735F3E9D"/>
    <w:rsid w:val="77BD2227"/>
    <w:rsid w:val="78477594"/>
    <w:rsid w:val="78630593"/>
    <w:rsid w:val="7D6D71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qFormat/>
    <w:uiPriority w:val="0"/>
    <w:rPr>
      <w:b/>
      <w:bCs/>
    </w:rPr>
  </w:style>
  <w:style w:type="paragraph" w:styleId="3">
    <w:name w:val="annotation text"/>
    <w:basedOn w:val="1"/>
    <w:link w:val="14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批注框文本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2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4">
    <w:name w:val="批注文字 Char"/>
    <w:basedOn w:val="8"/>
    <w:link w:val="3"/>
    <w:qFormat/>
    <w:uiPriority w:val="0"/>
    <w:rPr>
      <w:kern w:val="2"/>
      <w:sz w:val="21"/>
      <w:szCs w:val="24"/>
    </w:rPr>
  </w:style>
  <w:style w:type="character" w:customStyle="1" w:styleId="15">
    <w:name w:val="批注主题 Char"/>
    <w:basedOn w:val="14"/>
    <w:link w:val="2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</Words>
  <Characters>767</Characters>
  <Lines>6</Lines>
  <Paragraphs>1</Paragraphs>
  <ScaleCrop>false</ScaleCrop>
  <LinksUpToDate>false</LinksUpToDate>
  <CharactersWithSpaces>900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2018-04-27T03:55:00Z</dcterms:created>
  <dc:creator>yy</dc:creator>
  <cp:lastModifiedBy>yy</cp:lastModifiedBy>
  <dcterms:modified xsi:type="dcterms:W3CDTF">2018-05-02T07:48:12Z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