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bCs/>
          <w:sz w:val="32"/>
          <w:szCs w:val="32"/>
        </w:rPr>
      </w:pPr>
      <w:r>
        <w:rPr>
          <w:rFonts w:hint="eastAsia" w:ascii="仿宋" w:hAnsi="仿宋" w:eastAsia="仿宋" w:cs="仿宋"/>
          <w:b/>
          <w:bCs/>
          <w:sz w:val="32"/>
          <w:szCs w:val="32"/>
          <w:lang w:eastAsia="zh-CN"/>
        </w:rPr>
        <w:t>北京</w:t>
      </w:r>
      <w:r>
        <w:rPr>
          <w:rFonts w:hint="eastAsia" w:ascii="仿宋" w:hAnsi="仿宋" w:eastAsia="仿宋" w:cs="仿宋"/>
          <w:b/>
          <w:bCs/>
          <w:sz w:val="32"/>
          <w:szCs w:val="32"/>
        </w:rPr>
        <w:t>永诚社区公益基金会</w:t>
      </w:r>
      <w:r>
        <w:rPr>
          <w:rFonts w:hint="eastAsia" w:ascii="仿宋" w:hAnsi="仿宋" w:eastAsia="仿宋" w:cs="仿宋"/>
          <w:b/>
          <w:bCs/>
          <w:sz w:val="32"/>
          <w:szCs w:val="32"/>
          <w:lang w:val="en-US" w:eastAsia="zh-CN"/>
        </w:rPr>
        <w:t>&amp;</w:t>
      </w:r>
      <w:r>
        <w:rPr>
          <w:rFonts w:hint="eastAsia" w:ascii="仿宋" w:hAnsi="仿宋" w:eastAsia="仿宋" w:cs="仿宋"/>
          <w:b/>
          <w:bCs/>
          <w:sz w:val="32"/>
          <w:szCs w:val="32"/>
        </w:rPr>
        <w:t>恒天财富</w:t>
      </w:r>
    </w:p>
    <w:p>
      <w:pPr>
        <w:jc w:val="center"/>
        <w:rPr>
          <w:rFonts w:ascii="仿宋" w:hAnsi="仿宋" w:eastAsia="仿宋" w:cs="仿宋"/>
          <w:b/>
          <w:bCs/>
          <w:sz w:val="32"/>
          <w:szCs w:val="32"/>
        </w:rPr>
      </w:pPr>
      <w:r>
        <w:rPr>
          <w:rFonts w:hint="eastAsia" w:ascii="仿宋" w:hAnsi="仿宋" w:eastAsia="仿宋" w:cs="仿宋"/>
          <w:b/>
          <w:bCs/>
          <w:sz w:val="32"/>
          <w:szCs w:val="32"/>
          <w:lang w:eastAsia="zh-CN"/>
        </w:rPr>
        <w:t>全国社区</w:t>
      </w:r>
      <w:r>
        <w:rPr>
          <w:rFonts w:hint="eastAsia" w:ascii="仿宋" w:hAnsi="仿宋" w:eastAsia="仿宋" w:cs="仿宋"/>
          <w:b/>
          <w:bCs/>
          <w:sz w:val="32"/>
          <w:szCs w:val="32"/>
        </w:rPr>
        <w:t>公益项目</w:t>
      </w:r>
      <w:r>
        <w:rPr>
          <w:rFonts w:hint="eastAsia" w:ascii="仿宋" w:hAnsi="仿宋" w:eastAsia="仿宋" w:cs="仿宋"/>
          <w:b/>
          <w:bCs/>
          <w:sz w:val="32"/>
          <w:szCs w:val="32"/>
          <w:lang w:eastAsia="zh-CN"/>
        </w:rPr>
        <w:t>（第一批）</w:t>
      </w:r>
    </w:p>
    <w:p>
      <w:pPr>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征集说明</w:t>
      </w:r>
    </w:p>
    <w:p>
      <w:pPr>
        <w:rPr>
          <w:rFonts w:ascii="仿宋" w:hAnsi="仿宋" w:eastAsia="仿宋" w:cs="仿宋"/>
          <w:sz w:val="28"/>
          <w:szCs w:val="28"/>
        </w:rPr>
      </w:pPr>
    </w:p>
    <w:p>
      <w:pPr>
        <w:rPr>
          <w:rFonts w:ascii="仿宋" w:hAnsi="仿宋" w:eastAsia="仿宋" w:cs="仿宋"/>
          <w:b/>
          <w:bCs/>
          <w:sz w:val="32"/>
          <w:szCs w:val="32"/>
        </w:rPr>
      </w:pPr>
      <w:r>
        <w:rPr>
          <w:rFonts w:hint="eastAsia" w:ascii="仿宋" w:hAnsi="仿宋" w:eastAsia="仿宋" w:cs="仿宋"/>
          <w:b/>
          <w:bCs/>
          <w:sz w:val="32"/>
          <w:szCs w:val="32"/>
        </w:rPr>
        <w:t>背景</w:t>
      </w:r>
      <w:r>
        <w:rPr>
          <w:rFonts w:hint="eastAsia" w:ascii="仿宋" w:hAnsi="仿宋" w:eastAsia="仿宋" w:cs="仿宋"/>
          <w:b/>
          <w:bCs/>
          <w:sz w:val="32"/>
          <w:szCs w:val="32"/>
          <w:lang w:eastAsia="zh-CN"/>
        </w:rPr>
        <w:t>说明</w:t>
      </w:r>
    </w:p>
    <w:p>
      <w:pPr>
        <w:ind w:firstLine="560"/>
        <w:rPr>
          <w:rFonts w:hint="eastAsia" w:ascii="仿宋" w:hAnsi="仿宋" w:eastAsia="仿宋" w:cs="仿宋"/>
          <w:sz w:val="28"/>
          <w:szCs w:val="28"/>
          <w:lang w:eastAsia="zh-CN"/>
        </w:rPr>
      </w:pPr>
      <w:r>
        <w:rPr>
          <w:rFonts w:hint="eastAsia" w:ascii="仿宋" w:hAnsi="仿宋" w:eastAsia="仿宋" w:cs="仿宋"/>
          <w:sz w:val="28"/>
          <w:szCs w:val="28"/>
          <w:lang w:eastAsia="zh-CN"/>
        </w:rPr>
        <w:t>为了加强永诚社区公益基金会在社区公益方面的业务拓展能力和品牌树立，为了提升恒天在公益事业领域的品牌影响力以及在大众面前的认知度、忠诚度，为了鼓励更多有能力支持公益事业有爱心的高净值家庭参与到公益项目中来，特设立并发起此次全国社区公益项目招募活动，各城市项目确定后将以公益基金的形式落地在选定社区，邀请社区联合面向社区居民。</w:t>
      </w:r>
    </w:p>
    <w:p>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首批城市</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北京、上海、广州、深圳、武汉、成都</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南京、杭州、天津、济南、西安</w:t>
      </w:r>
    </w:p>
    <w:p>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首批社区</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北京、上海（各</w:t>
      </w:r>
      <w:r>
        <w:rPr>
          <w:rFonts w:hint="eastAsia" w:ascii="仿宋" w:hAnsi="仿宋" w:eastAsia="仿宋" w:cs="仿宋"/>
          <w:sz w:val="28"/>
          <w:szCs w:val="28"/>
          <w:lang w:val="en-US" w:eastAsia="zh-CN"/>
        </w:rPr>
        <w:t>10家以上</w:t>
      </w:r>
      <w:r>
        <w:rPr>
          <w:rFonts w:hint="eastAsia" w:ascii="仿宋" w:hAnsi="仿宋" w:eastAsia="仿宋" w:cs="仿宋"/>
          <w:sz w:val="28"/>
          <w:szCs w:val="28"/>
          <w:lang w:eastAsia="zh-CN"/>
        </w:rPr>
        <w:t>）</w:t>
      </w:r>
    </w:p>
    <w:p>
      <w:pPr>
        <w:rPr>
          <w:rFonts w:hint="eastAsia" w:ascii="仿宋" w:hAnsi="仿宋" w:eastAsia="仿宋" w:cs="仿宋"/>
          <w:sz w:val="28"/>
          <w:szCs w:val="28"/>
          <w:lang w:val="en-US" w:eastAsia="zh-CN"/>
        </w:rPr>
      </w:pPr>
      <w:r>
        <w:rPr>
          <w:rFonts w:hint="eastAsia" w:ascii="仿宋" w:hAnsi="仿宋" w:eastAsia="仿宋" w:cs="仿宋"/>
          <w:sz w:val="28"/>
          <w:szCs w:val="28"/>
          <w:lang w:eastAsia="zh-CN"/>
        </w:rPr>
        <w:t>其它城市各</w:t>
      </w:r>
      <w:r>
        <w:rPr>
          <w:rFonts w:hint="eastAsia" w:ascii="仿宋" w:hAnsi="仿宋" w:eastAsia="仿宋" w:cs="仿宋"/>
          <w:sz w:val="28"/>
          <w:szCs w:val="28"/>
          <w:lang w:val="en-US" w:eastAsia="zh-CN"/>
        </w:rPr>
        <w:t>5家以上</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社区选定由申请机构推选，永诚、恒天共同商定。</w:t>
      </w:r>
    </w:p>
    <w:p>
      <w:pPr>
        <w:rPr>
          <w:rFonts w:ascii="仿宋" w:hAnsi="仿宋" w:eastAsia="仿宋" w:cs="仿宋"/>
          <w:b/>
          <w:bCs/>
          <w:sz w:val="32"/>
          <w:szCs w:val="32"/>
        </w:rPr>
      </w:pPr>
      <w:r>
        <w:rPr>
          <w:rFonts w:hint="eastAsia" w:ascii="仿宋" w:hAnsi="仿宋" w:eastAsia="仿宋" w:cs="仿宋"/>
          <w:b/>
          <w:bCs/>
          <w:sz w:val="32"/>
          <w:szCs w:val="32"/>
          <w:lang w:eastAsia="zh-CN"/>
        </w:rPr>
        <w:t>机构要求</w:t>
      </w:r>
    </w:p>
    <w:p>
      <w:pPr>
        <w:numPr>
          <w:ilvl w:val="0"/>
          <w:numId w:val="1"/>
        </w:numPr>
        <w:rPr>
          <w:rFonts w:ascii="仿宋" w:hAnsi="仿宋" w:eastAsia="仿宋" w:cs="仿宋"/>
          <w:sz w:val="28"/>
          <w:szCs w:val="28"/>
        </w:rPr>
      </w:pPr>
      <w:r>
        <w:rPr>
          <w:rFonts w:hint="eastAsia" w:ascii="仿宋" w:hAnsi="仿宋" w:eastAsia="仿宋" w:cs="仿宋"/>
          <w:sz w:val="28"/>
          <w:szCs w:val="28"/>
          <w:lang w:eastAsia="zh-CN"/>
        </w:rPr>
        <w:t>提交项目的机构选择范围包括：基金会、社工机构、其它民非组织等</w:t>
      </w:r>
    </w:p>
    <w:p>
      <w:pPr>
        <w:numPr>
          <w:ilvl w:val="0"/>
          <w:numId w:val="1"/>
        </w:numPr>
        <w:rPr>
          <w:rFonts w:ascii="仿宋" w:hAnsi="仿宋" w:eastAsia="仿宋" w:cs="仿宋"/>
          <w:sz w:val="28"/>
          <w:szCs w:val="28"/>
        </w:rPr>
      </w:pPr>
      <w:r>
        <w:rPr>
          <w:rFonts w:hint="eastAsia" w:ascii="仿宋" w:hAnsi="仿宋" w:eastAsia="仿宋" w:cs="仿宋"/>
          <w:sz w:val="28"/>
          <w:szCs w:val="28"/>
          <w:lang w:eastAsia="zh-CN"/>
        </w:rPr>
        <w:t>提交项目的机构须在本地注册一年以上，在本地有相对优势的社区资源。</w:t>
      </w:r>
    </w:p>
    <w:p>
      <w:pPr>
        <w:numPr>
          <w:ilvl w:val="0"/>
          <w:numId w:val="1"/>
        </w:numPr>
        <w:rPr>
          <w:rFonts w:ascii="仿宋" w:hAnsi="仿宋" w:eastAsia="仿宋" w:cs="仿宋"/>
          <w:sz w:val="28"/>
          <w:szCs w:val="28"/>
        </w:rPr>
      </w:pPr>
      <w:r>
        <w:rPr>
          <w:rFonts w:hint="eastAsia" w:ascii="仿宋" w:hAnsi="仿宋" w:eastAsia="仿宋" w:cs="仿宋"/>
          <w:sz w:val="28"/>
          <w:szCs w:val="28"/>
          <w:lang w:eastAsia="zh-CN"/>
        </w:rPr>
        <w:t>前一年度须有三项社区项目供查询</w:t>
      </w:r>
    </w:p>
    <w:p>
      <w:pPr>
        <w:numPr>
          <w:ilvl w:val="0"/>
          <w:numId w:val="0"/>
        </w:num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项目要求</w:t>
      </w:r>
    </w:p>
    <w:p>
      <w:pPr>
        <w:numPr>
          <w:ilvl w:val="0"/>
          <w:numId w:val="2"/>
        </w:numPr>
        <w:rPr>
          <w:rFonts w:hint="eastAsia" w:ascii="仿宋" w:hAnsi="仿宋" w:eastAsia="仿宋" w:cs="仿宋"/>
          <w:sz w:val="28"/>
          <w:szCs w:val="28"/>
          <w:lang w:eastAsia="zh-CN"/>
        </w:rPr>
      </w:pPr>
      <w:r>
        <w:rPr>
          <w:rFonts w:hint="eastAsia" w:ascii="仿宋" w:hAnsi="仿宋" w:eastAsia="仿宋" w:cs="仿宋"/>
          <w:sz w:val="28"/>
          <w:szCs w:val="28"/>
          <w:lang w:eastAsia="zh-CN"/>
        </w:rPr>
        <w:t>各机构所设计提交的项目要结合自身优势和资源，具有可实施性，忌盲目策划、提供虚假信息。</w:t>
      </w:r>
    </w:p>
    <w:p>
      <w:pPr>
        <w:numPr>
          <w:ilvl w:val="0"/>
          <w:numId w:val="2"/>
        </w:numPr>
        <w:rPr>
          <w:rFonts w:hint="eastAsia" w:ascii="仿宋" w:hAnsi="仿宋" w:eastAsia="仿宋" w:cs="仿宋"/>
          <w:sz w:val="28"/>
          <w:szCs w:val="28"/>
          <w:lang w:eastAsia="zh-CN"/>
        </w:rPr>
      </w:pPr>
      <w:r>
        <w:rPr>
          <w:rFonts w:hint="eastAsia" w:ascii="仿宋" w:hAnsi="仿宋" w:eastAsia="仿宋" w:cs="仿宋"/>
          <w:sz w:val="28"/>
          <w:szCs w:val="28"/>
          <w:lang w:eastAsia="zh-CN"/>
        </w:rPr>
        <w:t>所设计项目不得离开如下三个方面：社区营造（含社区文化建设）、社区公益互助（含家庭公益结对互助）、青少年教育（传统文化、财商、安全、性健康等）</w:t>
      </w:r>
    </w:p>
    <w:p>
      <w:pPr>
        <w:numPr>
          <w:ilvl w:val="0"/>
          <w:numId w:val="2"/>
        </w:numPr>
        <w:rPr>
          <w:rFonts w:ascii="仿宋" w:hAnsi="仿宋" w:eastAsia="仿宋" w:cs="仿宋"/>
          <w:sz w:val="28"/>
          <w:szCs w:val="28"/>
        </w:rPr>
      </w:pPr>
      <w:r>
        <w:rPr>
          <w:rFonts w:hint="eastAsia" w:ascii="仿宋" w:hAnsi="仿宋" w:eastAsia="仿宋" w:cs="仿宋"/>
          <w:sz w:val="28"/>
          <w:szCs w:val="28"/>
          <w:lang w:eastAsia="zh-CN"/>
        </w:rPr>
        <w:t>所提交项目同时须具备如下功能：</w:t>
      </w:r>
      <w:r>
        <w:rPr>
          <w:rFonts w:hint="eastAsia" w:ascii="仿宋" w:hAnsi="仿宋" w:eastAsia="仿宋" w:cs="仿宋"/>
          <w:sz w:val="28"/>
          <w:szCs w:val="28"/>
        </w:rPr>
        <w:t>为</w:t>
      </w:r>
      <w:r>
        <w:rPr>
          <w:rFonts w:hint="eastAsia" w:ascii="仿宋" w:hAnsi="仿宋" w:eastAsia="仿宋" w:cs="仿宋"/>
          <w:sz w:val="28"/>
          <w:szCs w:val="28"/>
          <w:lang w:eastAsia="zh-CN"/>
        </w:rPr>
        <w:t>永诚和</w:t>
      </w:r>
      <w:r>
        <w:rPr>
          <w:rFonts w:hint="eastAsia" w:ascii="仿宋" w:hAnsi="仿宋" w:eastAsia="仿宋" w:cs="仿宋"/>
          <w:sz w:val="28"/>
          <w:szCs w:val="28"/>
        </w:rPr>
        <w:t>恒天财富</w:t>
      </w:r>
      <w:r>
        <w:rPr>
          <w:rFonts w:hint="eastAsia" w:ascii="仿宋" w:hAnsi="仿宋" w:eastAsia="仿宋" w:cs="仿宋"/>
          <w:sz w:val="28"/>
          <w:szCs w:val="28"/>
          <w:lang w:eastAsia="zh-CN"/>
        </w:rPr>
        <w:t>在选定的</w:t>
      </w:r>
      <w:r>
        <w:rPr>
          <w:rFonts w:hint="eastAsia" w:ascii="仿宋" w:hAnsi="仿宋" w:eastAsia="仿宋" w:cs="仿宋"/>
          <w:sz w:val="28"/>
          <w:szCs w:val="28"/>
        </w:rPr>
        <w:t>社区共同搭建社区公益联盟，形成良好的公益合作体，并在社区设立常驻“</w:t>
      </w:r>
      <w:r>
        <w:rPr>
          <w:rFonts w:hint="eastAsia" w:ascii="仿宋" w:hAnsi="仿宋" w:eastAsia="仿宋" w:cs="仿宋"/>
          <w:sz w:val="28"/>
          <w:szCs w:val="28"/>
          <w:lang w:eastAsia="zh-CN"/>
        </w:rPr>
        <w:t>永诚</w:t>
      </w:r>
      <w:r>
        <w:rPr>
          <w:rFonts w:hint="eastAsia" w:ascii="仿宋" w:hAnsi="仿宋" w:eastAsia="仿宋" w:cs="仿宋"/>
          <w:sz w:val="28"/>
          <w:szCs w:val="28"/>
          <w:lang w:val="en-US" w:eastAsia="zh-CN"/>
        </w:rPr>
        <w:t>&amp;</w:t>
      </w:r>
      <w:r>
        <w:rPr>
          <w:rFonts w:hint="eastAsia" w:ascii="仿宋" w:hAnsi="仿宋" w:eastAsia="仿宋" w:cs="仿宋"/>
          <w:sz w:val="28"/>
          <w:szCs w:val="28"/>
        </w:rPr>
        <w:t>恒天家庭公益项目”捐赠点。</w:t>
      </w:r>
      <w:r>
        <w:rPr>
          <w:rFonts w:hint="eastAsia" w:ascii="仿宋" w:hAnsi="仿宋" w:eastAsia="仿宋" w:cs="仿宋"/>
          <w:sz w:val="28"/>
          <w:szCs w:val="28"/>
          <w:lang w:eastAsia="zh-CN"/>
        </w:rPr>
        <w:t>另外，通过所设计项目的实施，达到组织</w:t>
      </w:r>
      <w:r>
        <w:rPr>
          <w:rFonts w:hint="eastAsia" w:ascii="仿宋" w:hAnsi="仿宋" w:eastAsia="仿宋" w:cs="仿宋"/>
          <w:sz w:val="28"/>
          <w:szCs w:val="28"/>
        </w:rPr>
        <w:t>大量经济富裕家庭</w:t>
      </w:r>
      <w:r>
        <w:rPr>
          <w:rFonts w:hint="eastAsia" w:ascii="仿宋" w:hAnsi="仿宋" w:eastAsia="仿宋" w:cs="仿宋"/>
          <w:sz w:val="28"/>
          <w:szCs w:val="28"/>
          <w:lang w:eastAsia="zh-CN"/>
        </w:rPr>
        <w:t>积极参与进来的目的</w:t>
      </w:r>
      <w:r>
        <w:rPr>
          <w:rFonts w:hint="eastAsia" w:ascii="仿宋" w:hAnsi="仿宋" w:eastAsia="仿宋" w:cs="仿宋"/>
          <w:sz w:val="28"/>
          <w:szCs w:val="28"/>
        </w:rPr>
        <w:t>。</w:t>
      </w:r>
    </w:p>
    <w:p>
      <w:pPr>
        <w:numPr>
          <w:ilvl w:val="0"/>
          <w:numId w:val="2"/>
        </w:numPr>
        <w:rPr>
          <w:rFonts w:ascii="仿宋" w:hAnsi="仿宋" w:eastAsia="仿宋" w:cs="仿宋"/>
          <w:sz w:val="28"/>
          <w:szCs w:val="28"/>
        </w:rPr>
      </w:pPr>
      <w:r>
        <w:rPr>
          <w:rFonts w:hint="eastAsia" w:ascii="仿宋" w:hAnsi="仿宋" w:eastAsia="仿宋" w:cs="仿宋"/>
          <w:sz w:val="28"/>
          <w:szCs w:val="28"/>
          <w:lang w:eastAsia="zh-CN"/>
        </w:rPr>
        <w:t>最终解释权归属北京永诚社区公益基金会</w:t>
      </w:r>
    </w:p>
    <w:p>
      <w:pPr>
        <w:numPr>
          <w:ilvl w:val="0"/>
          <w:numId w:val="2"/>
        </w:numPr>
        <w:rPr>
          <w:rFonts w:ascii="仿宋" w:hAnsi="仿宋" w:eastAsia="仿宋" w:cs="仿宋"/>
          <w:sz w:val="28"/>
          <w:szCs w:val="28"/>
        </w:rPr>
      </w:pPr>
      <w:r>
        <w:rPr>
          <w:rFonts w:hint="eastAsia" w:ascii="仿宋" w:hAnsi="仿宋" w:eastAsia="仿宋" w:cs="仿宋"/>
          <w:sz w:val="28"/>
          <w:szCs w:val="28"/>
          <w:lang w:eastAsia="zh-CN"/>
        </w:rPr>
        <w:t>项目提交截止日期</w:t>
      </w:r>
      <w:r>
        <w:rPr>
          <w:rFonts w:hint="eastAsia" w:ascii="仿宋" w:hAnsi="仿宋" w:eastAsia="仿宋" w:cs="仿宋"/>
          <w:sz w:val="28"/>
          <w:szCs w:val="28"/>
          <w:lang w:val="en-US" w:eastAsia="zh-CN"/>
        </w:rPr>
        <w:t>11月11日前</w:t>
      </w:r>
    </w:p>
    <w:p>
      <w:pPr>
        <w:rPr>
          <w:rFonts w:hint="eastAsia" w:ascii="仿宋" w:hAnsi="仿宋" w:eastAsia="仿宋" w:cs="仿宋"/>
          <w:b/>
          <w:bCs/>
          <w:sz w:val="32"/>
          <w:szCs w:val="32"/>
          <w:lang w:eastAsia="zh-CN"/>
        </w:rPr>
      </w:pPr>
      <w:r>
        <w:rPr>
          <w:rFonts w:hint="eastAsia" w:ascii="仿宋" w:hAnsi="仿宋" w:eastAsia="仿宋" w:cs="仿宋"/>
          <w:b/>
          <w:bCs/>
          <w:sz w:val="32"/>
          <w:szCs w:val="32"/>
        </w:rPr>
        <w:t>项目</w:t>
      </w:r>
      <w:r>
        <w:rPr>
          <w:rFonts w:hint="eastAsia" w:ascii="仿宋" w:hAnsi="仿宋" w:eastAsia="仿宋" w:cs="仿宋"/>
          <w:b/>
          <w:bCs/>
          <w:sz w:val="32"/>
          <w:szCs w:val="32"/>
          <w:lang w:eastAsia="zh-CN"/>
        </w:rPr>
        <w:t>周期</w:t>
      </w:r>
    </w:p>
    <w:p>
      <w:p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6-12月</w:t>
      </w:r>
    </w:p>
    <w:p>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项目费用</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单一项目不低于</w:t>
      </w:r>
      <w:r>
        <w:rPr>
          <w:rFonts w:hint="eastAsia" w:ascii="仿宋" w:hAnsi="仿宋" w:eastAsia="仿宋" w:cs="仿宋"/>
          <w:b w:val="0"/>
          <w:bCs w:val="0"/>
          <w:sz w:val="28"/>
          <w:szCs w:val="28"/>
          <w:lang w:val="en-US" w:eastAsia="zh-CN"/>
        </w:rPr>
        <w:t>30万元人民币（6个月）</w:t>
      </w:r>
    </w:p>
    <w:p>
      <w:pPr>
        <w:rPr>
          <w:rFonts w:ascii="仿宋" w:hAnsi="仿宋" w:eastAsia="仿宋" w:cs="仿宋"/>
          <w:b/>
          <w:bCs/>
          <w:sz w:val="32"/>
          <w:szCs w:val="32"/>
        </w:rPr>
      </w:pPr>
      <w:r>
        <w:rPr>
          <w:rFonts w:hint="eastAsia" w:ascii="仿宋" w:hAnsi="仿宋" w:eastAsia="仿宋" w:cs="仿宋"/>
          <w:b/>
          <w:bCs/>
          <w:sz w:val="32"/>
          <w:szCs w:val="32"/>
          <w:lang w:eastAsia="zh-CN"/>
        </w:rPr>
        <w:t>执行</w:t>
      </w:r>
      <w:r>
        <w:rPr>
          <w:rFonts w:hint="eastAsia" w:ascii="仿宋" w:hAnsi="仿宋" w:eastAsia="仿宋" w:cs="仿宋"/>
          <w:b/>
          <w:bCs/>
          <w:sz w:val="32"/>
          <w:szCs w:val="32"/>
        </w:rPr>
        <w:t>流程</w:t>
      </w:r>
    </w:p>
    <w:p>
      <w:pPr>
        <w:numPr>
          <w:ilvl w:val="0"/>
          <w:numId w:val="3"/>
        </w:numPr>
        <w:rPr>
          <w:rFonts w:ascii="仿宋" w:hAnsi="仿宋" w:eastAsia="仿宋" w:cs="仿宋"/>
          <w:sz w:val="28"/>
          <w:szCs w:val="28"/>
        </w:rPr>
      </w:pPr>
      <w:r>
        <w:rPr>
          <w:rFonts w:hint="eastAsia" w:ascii="仿宋" w:hAnsi="仿宋" w:eastAsia="仿宋" w:cs="仿宋"/>
          <w:sz w:val="28"/>
          <w:szCs w:val="28"/>
          <w:lang w:eastAsia="zh-CN"/>
        </w:rPr>
        <w:t>提交项目文件（文件格式自定、</w:t>
      </w:r>
      <w:r>
        <w:rPr>
          <w:rFonts w:hint="eastAsia" w:ascii="仿宋" w:hAnsi="仿宋" w:eastAsia="仿宋" w:cs="仿宋"/>
          <w:sz w:val="28"/>
          <w:szCs w:val="28"/>
          <w:lang w:val="en-US" w:eastAsia="zh-CN"/>
        </w:rPr>
        <w:t>Word、PPT均可</w:t>
      </w:r>
      <w:r>
        <w:rPr>
          <w:rFonts w:hint="eastAsia" w:ascii="仿宋" w:hAnsi="仿宋" w:eastAsia="仿宋" w:cs="仿宋"/>
          <w:sz w:val="28"/>
          <w:szCs w:val="28"/>
          <w:lang w:eastAsia="zh-CN"/>
        </w:rPr>
        <w:t>）</w:t>
      </w:r>
    </w:p>
    <w:p>
      <w:pPr>
        <w:numPr>
          <w:ilvl w:val="0"/>
          <w:numId w:val="3"/>
        </w:numPr>
        <w:rPr>
          <w:rFonts w:ascii="仿宋" w:hAnsi="仿宋" w:eastAsia="仿宋" w:cs="仿宋"/>
          <w:sz w:val="28"/>
          <w:szCs w:val="28"/>
        </w:rPr>
      </w:pPr>
      <w:r>
        <w:rPr>
          <w:rFonts w:hint="eastAsia" w:ascii="仿宋" w:hAnsi="仿宋" w:eastAsia="仿宋" w:cs="仿宋"/>
          <w:sz w:val="28"/>
          <w:szCs w:val="28"/>
          <w:lang w:eastAsia="zh-CN"/>
        </w:rPr>
        <w:t>项目审核</w:t>
      </w:r>
    </w:p>
    <w:p>
      <w:pPr>
        <w:numPr>
          <w:ilvl w:val="0"/>
          <w:numId w:val="3"/>
        </w:numPr>
        <w:rPr>
          <w:rFonts w:ascii="仿宋" w:hAnsi="仿宋" w:eastAsia="仿宋" w:cs="仿宋"/>
          <w:sz w:val="28"/>
          <w:szCs w:val="28"/>
        </w:rPr>
      </w:pPr>
      <w:r>
        <w:rPr>
          <w:rFonts w:hint="eastAsia" w:ascii="仿宋" w:hAnsi="仿宋" w:eastAsia="仿宋" w:cs="仿宋"/>
          <w:sz w:val="28"/>
          <w:szCs w:val="28"/>
          <w:lang w:eastAsia="zh-CN"/>
        </w:rPr>
        <w:t>社区选定</w:t>
      </w:r>
    </w:p>
    <w:p>
      <w:pPr>
        <w:numPr>
          <w:ilvl w:val="0"/>
          <w:numId w:val="3"/>
        </w:numPr>
        <w:rPr>
          <w:rFonts w:ascii="仿宋" w:hAnsi="仿宋" w:eastAsia="仿宋" w:cs="仿宋"/>
          <w:sz w:val="28"/>
          <w:szCs w:val="28"/>
        </w:rPr>
      </w:pPr>
      <w:r>
        <w:rPr>
          <w:rFonts w:hint="eastAsia" w:ascii="仿宋" w:hAnsi="仿宋" w:eastAsia="仿宋" w:cs="仿宋"/>
          <w:sz w:val="28"/>
          <w:szCs w:val="28"/>
        </w:rPr>
        <w:t>与永诚公益基金会签署合作合同</w:t>
      </w:r>
    </w:p>
    <w:p>
      <w:pPr>
        <w:numPr>
          <w:ilvl w:val="0"/>
          <w:numId w:val="3"/>
        </w:numPr>
        <w:rPr>
          <w:rFonts w:ascii="仿宋" w:hAnsi="仿宋" w:eastAsia="仿宋" w:cs="仿宋"/>
          <w:sz w:val="28"/>
          <w:szCs w:val="28"/>
        </w:rPr>
      </w:pPr>
      <w:r>
        <w:rPr>
          <w:rFonts w:hint="eastAsia" w:ascii="仿宋" w:hAnsi="仿宋" w:eastAsia="仿宋" w:cs="仿宋"/>
          <w:sz w:val="28"/>
          <w:szCs w:val="28"/>
        </w:rPr>
        <w:t>为社工机构、社区、恒天三方工作人员做项目培训</w:t>
      </w:r>
    </w:p>
    <w:p>
      <w:pPr>
        <w:numPr>
          <w:ilvl w:val="0"/>
          <w:numId w:val="3"/>
        </w:numPr>
        <w:rPr>
          <w:rFonts w:ascii="仿宋" w:hAnsi="仿宋" w:eastAsia="仿宋" w:cs="仿宋"/>
          <w:sz w:val="28"/>
          <w:szCs w:val="28"/>
        </w:rPr>
      </w:pPr>
      <w:r>
        <w:rPr>
          <w:rFonts w:hint="eastAsia" w:ascii="仿宋" w:hAnsi="仿宋" w:eastAsia="仿宋" w:cs="仿宋"/>
          <w:sz w:val="28"/>
          <w:szCs w:val="28"/>
          <w:lang w:eastAsia="zh-CN"/>
        </w:rPr>
        <w:t>拨付款项</w:t>
      </w:r>
    </w:p>
    <w:p>
      <w:pPr>
        <w:numPr>
          <w:ilvl w:val="0"/>
          <w:numId w:val="3"/>
        </w:numPr>
        <w:rPr>
          <w:rFonts w:ascii="仿宋" w:hAnsi="仿宋" w:eastAsia="仿宋" w:cs="仿宋"/>
          <w:sz w:val="28"/>
          <w:szCs w:val="28"/>
        </w:rPr>
      </w:pPr>
      <w:r>
        <w:rPr>
          <w:rFonts w:hint="eastAsia" w:ascii="仿宋" w:hAnsi="仿宋" w:eastAsia="仿宋" w:cs="仿宋"/>
          <w:sz w:val="28"/>
          <w:szCs w:val="28"/>
          <w:lang w:eastAsia="zh-CN"/>
        </w:rPr>
        <w:t>启动项目执行</w:t>
      </w:r>
    </w:p>
    <w:p>
      <w:pPr>
        <w:rPr>
          <w:rFonts w:ascii="仿宋" w:hAnsi="仿宋" w:eastAsia="仿宋" w:cs="仿宋"/>
          <w:sz w:val="28"/>
          <w:szCs w:val="28"/>
        </w:rPr>
      </w:pPr>
      <w:r>
        <w:rPr>
          <w:rFonts w:hint="eastAsia" w:ascii="仿宋" w:hAnsi="仿宋" w:eastAsia="仿宋" w:cs="仿宋"/>
          <w:b/>
          <w:bCs/>
          <w:sz w:val="32"/>
          <w:szCs w:val="32"/>
        </w:rPr>
        <w:t>项目主体</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北京永诚社区公益基金会、恒天财富</w:t>
      </w:r>
    </w:p>
    <w:p>
      <w:pPr>
        <w:rPr>
          <w:rFonts w:ascii="仿宋" w:hAnsi="仿宋" w:eastAsia="仿宋" w:cs="仿宋"/>
          <w:b/>
          <w:bCs/>
          <w:sz w:val="32"/>
          <w:szCs w:val="32"/>
        </w:rPr>
      </w:pPr>
      <w:r>
        <w:rPr>
          <w:rFonts w:hint="eastAsia" w:ascii="仿宋" w:hAnsi="仿宋" w:eastAsia="仿宋" w:cs="仿宋"/>
          <w:b/>
          <w:bCs/>
          <w:sz w:val="32"/>
          <w:szCs w:val="32"/>
        </w:rPr>
        <w:t>项目主题</w:t>
      </w:r>
    </w:p>
    <w:p>
      <w:pPr>
        <w:rPr>
          <w:rFonts w:hint="eastAsia" w:ascii="仿宋" w:hAnsi="仿宋" w:eastAsia="仿宋" w:cs="仿宋"/>
          <w:sz w:val="28"/>
          <w:szCs w:val="28"/>
        </w:rPr>
      </w:pPr>
      <w:r>
        <w:rPr>
          <w:rFonts w:hint="eastAsia" w:ascii="仿宋" w:hAnsi="仿宋" w:eastAsia="仿宋" w:cs="仿宋"/>
          <w:sz w:val="28"/>
          <w:szCs w:val="28"/>
        </w:rPr>
        <w:t>企业参与、社区协助、家庭公益</w:t>
      </w:r>
    </w:p>
    <w:p>
      <w:pPr>
        <w:rPr>
          <w:rFonts w:hint="eastAsia" w:ascii="仿宋" w:hAnsi="仿宋" w:eastAsia="仿宋" w:cs="仿宋"/>
          <w:sz w:val="28"/>
          <w:szCs w:val="28"/>
        </w:rPr>
      </w:pP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联系人：梁心  13911400967</w:t>
      </w:r>
      <w:bookmarkStart w:id="0" w:name="_GoBack"/>
      <w:bookmarkEnd w:id="0"/>
    </w:p>
    <w:p>
      <w:pPr>
        <w:rPr>
          <w:rFonts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F995B"/>
    <w:multiLevelType w:val="singleLevel"/>
    <w:tmpl w:val="57FF995B"/>
    <w:lvl w:ilvl="0" w:tentative="0">
      <w:start w:val="1"/>
      <w:numFmt w:val="decimal"/>
      <w:suff w:val="nothing"/>
      <w:lvlText w:val="%1、"/>
      <w:lvlJc w:val="left"/>
    </w:lvl>
  </w:abstractNum>
  <w:abstractNum w:abstractNumId="1">
    <w:nsid w:val="57FF9D70"/>
    <w:multiLevelType w:val="singleLevel"/>
    <w:tmpl w:val="57FF9D70"/>
    <w:lvl w:ilvl="0" w:tentative="0">
      <w:start w:val="1"/>
      <w:numFmt w:val="chineseCounting"/>
      <w:suff w:val="nothing"/>
      <w:lvlText w:val="第%1、"/>
      <w:lvlJc w:val="left"/>
    </w:lvl>
  </w:abstractNum>
  <w:abstractNum w:abstractNumId="2">
    <w:nsid w:val="581B486E"/>
    <w:multiLevelType w:val="singleLevel"/>
    <w:tmpl w:val="581B486E"/>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1E2B9B"/>
    <w:rsid w:val="00044AD7"/>
    <w:rsid w:val="0005401D"/>
    <w:rsid w:val="000A69F8"/>
    <w:rsid w:val="00526B4A"/>
    <w:rsid w:val="006E4E29"/>
    <w:rsid w:val="00715D39"/>
    <w:rsid w:val="00E31CE9"/>
    <w:rsid w:val="08AD0CCE"/>
    <w:rsid w:val="0BAC727A"/>
    <w:rsid w:val="0DA34E72"/>
    <w:rsid w:val="10C76D4E"/>
    <w:rsid w:val="10DB1EAF"/>
    <w:rsid w:val="1C5C4E42"/>
    <w:rsid w:val="2898368A"/>
    <w:rsid w:val="3B9D0588"/>
    <w:rsid w:val="3F1E2B9B"/>
    <w:rsid w:val="403620BE"/>
    <w:rsid w:val="41F17171"/>
    <w:rsid w:val="54F3079B"/>
    <w:rsid w:val="54F34833"/>
    <w:rsid w:val="5D79707B"/>
    <w:rsid w:val="67574263"/>
    <w:rsid w:val="6BCD7786"/>
    <w:rsid w:val="6E5C7CAE"/>
    <w:rsid w:val="6F39236F"/>
    <w:rsid w:val="71F56B7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282</Words>
  <Characters>1614</Characters>
  <Lines>13</Lines>
  <Paragraphs>3</Paragraphs>
  <ScaleCrop>false</ScaleCrop>
  <LinksUpToDate>false</LinksUpToDate>
  <CharactersWithSpaces>1893</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2016-10-09T15:21:00Z</dcterms:created>
  <dc:creator>A1</dc:creator>
  <cp:lastModifiedBy>apple</cp:lastModifiedBy>
  <dcterms:modified xsi:type="dcterms:W3CDTF">2016-11-03T14:49:18Z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