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F6" w:rsidRDefault="006E36F6" w:rsidP="00716536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657A02" w:rsidRDefault="0034772B" w:rsidP="00716536">
      <w:pPr>
        <w:jc w:val="center"/>
        <w:rPr>
          <w:rFonts w:asciiTheme="minorEastAsia" w:hAnsiTheme="minorEastAsia"/>
          <w:b/>
          <w:sz w:val="28"/>
          <w:szCs w:val="28"/>
        </w:rPr>
      </w:pPr>
      <w:r w:rsidRPr="0034772B">
        <w:rPr>
          <w:rFonts w:asciiTheme="minorEastAsia" w:hAnsiTheme="minorEastAsia" w:hint="eastAsia"/>
          <w:b/>
          <w:sz w:val="28"/>
          <w:szCs w:val="28"/>
        </w:rPr>
        <w:t>社区冲突转化与和平建设——</w:t>
      </w:r>
      <w:r w:rsidR="0014584B">
        <w:rPr>
          <w:rFonts w:asciiTheme="minorEastAsia" w:hAnsiTheme="minorEastAsia" w:hint="eastAsia"/>
          <w:b/>
          <w:sz w:val="28"/>
          <w:szCs w:val="28"/>
        </w:rPr>
        <w:t>创造性的</w:t>
      </w:r>
      <w:r w:rsidR="0014584B">
        <w:rPr>
          <w:rFonts w:asciiTheme="minorEastAsia" w:hAnsiTheme="minorEastAsia"/>
          <w:b/>
          <w:sz w:val="28"/>
          <w:szCs w:val="28"/>
        </w:rPr>
        <w:t>解决社区冲突</w:t>
      </w:r>
    </w:p>
    <w:p w:rsidR="00C42A19" w:rsidRDefault="00716536" w:rsidP="00716536">
      <w:pPr>
        <w:jc w:val="center"/>
        <w:rPr>
          <w:rFonts w:asciiTheme="minorEastAsia" w:hAnsiTheme="minorEastAsia"/>
          <w:b/>
          <w:sz w:val="28"/>
          <w:szCs w:val="28"/>
        </w:rPr>
      </w:pPr>
      <w:r w:rsidRPr="00716536">
        <w:rPr>
          <w:rFonts w:asciiTheme="minorEastAsia" w:hAnsiTheme="minorEastAsia"/>
          <w:b/>
          <w:sz w:val="28"/>
          <w:szCs w:val="28"/>
        </w:rPr>
        <w:t>课程招募通知</w:t>
      </w:r>
    </w:p>
    <w:p w:rsidR="006E36F6" w:rsidRDefault="006E36F6" w:rsidP="00716536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F20A9F" w:rsidRPr="0014584B" w:rsidRDefault="00716536" w:rsidP="0014584B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716536">
        <w:rPr>
          <w:rFonts w:asciiTheme="minorEastAsia" w:hAnsiTheme="minorEastAsia" w:hint="eastAsia"/>
          <w:b/>
          <w:bCs/>
          <w:sz w:val="24"/>
          <w:szCs w:val="24"/>
        </w:rPr>
        <w:t>北京社区参与行动</w:t>
      </w:r>
      <w:r w:rsidR="00AC2A3F">
        <w:rPr>
          <w:rFonts w:asciiTheme="minorEastAsia" w:hAnsiTheme="minorEastAsia" w:hint="eastAsia"/>
          <w:b/>
          <w:bCs/>
          <w:sz w:val="24"/>
          <w:szCs w:val="24"/>
        </w:rPr>
        <w:t>服务</w:t>
      </w:r>
      <w:r w:rsidR="00A4244A">
        <w:rPr>
          <w:rFonts w:asciiTheme="minorEastAsia" w:hAnsiTheme="minorEastAsia" w:hint="eastAsia"/>
          <w:b/>
          <w:bCs/>
          <w:sz w:val="24"/>
          <w:szCs w:val="24"/>
        </w:rPr>
        <w:t>中心</w:t>
      </w:r>
      <w:r w:rsidRPr="00716536">
        <w:rPr>
          <w:rFonts w:asciiTheme="minorEastAsia" w:hAnsiTheme="minorEastAsia" w:hint="eastAsia"/>
          <w:b/>
          <w:bCs/>
          <w:sz w:val="24"/>
          <w:szCs w:val="24"/>
        </w:rPr>
        <w:t>社区参与学苑</w:t>
      </w:r>
      <w:r w:rsidRPr="00716536">
        <w:rPr>
          <w:rFonts w:asciiTheme="minorEastAsia" w:hAnsiTheme="minorEastAsia" w:hint="eastAsia"/>
          <w:sz w:val="24"/>
          <w:szCs w:val="24"/>
        </w:rPr>
        <w:t>将于</w:t>
      </w:r>
      <w:r w:rsidRPr="00716536">
        <w:rPr>
          <w:rFonts w:asciiTheme="minorEastAsia" w:hAnsiTheme="minorEastAsia"/>
          <w:sz w:val="24"/>
          <w:szCs w:val="24"/>
        </w:rPr>
        <w:t>201</w:t>
      </w:r>
      <w:r w:rsidR="004C1E75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年</w:t>
      </w:r>
      <w:r w:rsidR="0014584B"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月</w:t>
      </w:r>
      <w:r w:rsidR="0014584B">
        <w:rPr>
          <w:rFonts w:asciiTheme="minorEastAsia" w:hAnsiTheme="minorEastAsia"/>
          <w:sz w:val="24"/>
          <w:szCs w:val="24"/>
        </w:rPr>
        <w:t>26</w:t>
      </w:r>
      <w:r w:rsidRPr="00716536">
        <w:rPr>
          <w:rFonts w:asciiTheme="minorEastAsia" w:hAnsiTheme="minorEastAsia" w:hint="eastAsia"/>
          <w:sz w:val="24"/>
          <w:szCs w:val="24"/>
        </w:rPr>
        <w:t>日</w:t>
      </w:r>
      <w:r w:rsidRPr="00716536">
        <w:rPr>
          <w:rFonts w:asciiTheme="minorEastAsia" w:hAnsiTheme="minorEastAsia"/>
          <w:sz w:val="24"/>
          <w:szCs w:val="24"/>
        </w:rPr>
        <w:t>-</w:t>
      </w:r>
      <w:r w:rsidR="0014584B">
        <w:rPr>
          <w:rFonts w:asciiTheme="minorEastAsia" w:hAnsiTheme="minorEastAsia"/>
          <w:sz w:val="24"/>
          <w:szCs w:val="24"/>
        </w:rPr>
        <w:t>29</w:t>
      </w:r>
      <w:r w:rsidRPr="00716536">
        <w:rPr>
          <w:rFonts w:asciiTheme="minorEastAsia" w:hAnsiTheme="minorEastAsia" w:hint="eastAsia"/>
          <w:sz w:val="24"/>
          <w:szCs w:val="24"/>
        </w:rPr>
        <w:t>日在北京举办</w:t>
      </w:r>
      <w:bookmarkStart w:id="0" w:name="OLE_LINK3"/>
      <w:bookmarkStart w:id="1" w:name="OLE_LINK4"/>
      <w:bookmarkStart w:id="2" w:name="OLE_LINK1"/>
      <w:bookmarkStart w:id="3" w:name="OLE_LINK2"/>
      <w:r w:rsidR="0034772B" w:rsidRPr="0034772B">
        <w:rPr>
          <w:rFonts w:asciiTheme="minorEastAsia" w:hAnsiTheme="minorEastAsia" w:hint="eastAsia"/>
          <w:b/>
          <w:sz w:val="24"/>
          <w:szCs w:val="24"/>
        </w:rPr>
        <w:t>社区冲突转化与和平建设——</w:t>
      </w:r>
      <w:r w:rsidR="0014584B" w:rsidRPr="0014584B">
        <w:rPr>
          <w:rFonts w:asciiTheme="minorEastAsia" w:hAnsiTheme="minorEastAsia" w:hint="eastAsia"/>
          <w:b/>
          <w:sz w:val="24"/>
          <w:szCs w:val="24"/>
        </w:rPr>
        <w:t>创造性的解决社区冲突</w:t>
      </w:r>
      <w:r w:rsidR="0034772B" w:rsidRPr="0034772B">
        <w:rPr>
          <w:rFonts w:asciiTheme="minorEastAsia" w:hAnsiTheme="minorEastAsia" w:hint="eastAsia"/>
          <w:b/>
          <w:sz w:val="24"/>
          <w:szCs w:val="24"/>
        </w:rPr>
        <w:t>培训</w:t>
      </w:r>
      <w:bookmarkEnd w:id="0"/>
      <w:bookmarkEnd w:id="1"/>
      <w:bookmarkEnd w:id="2"/>
      <w:bookmarkEnd w:id="3"/>
      <w:r w:rsidRPr="00716536">
        <w:rPr>
          <w:rFonts w:asciiTheme="minorEastAsia" w:hAnsiTheme="minorEastAsia" w:hint="eastAsia"/>
          <w:sz w:val="24"/>
          <w:szCs w:val="24"/>
        </w:rPr>
        <w:t>，欢迎您报名参加。</w:t>
      </w:r>
    </w:p>
    <w:p w:rsidR="00EE13D1" w:rsidRPr="00B71AC8" w:rsidRDefault="0042593A" w:rsidP="002C06A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公共冲突</w:t>
      </w:r>
      <w:r>
        <w:rPr>
          <w:rFonts w:asciiTheme="minorEastAsia" w:hAnsiTheme="minorEastAsia"/>
          <w:sz w:val="24"/>
          <w:szCs w:val="24"/>
        </w:rPr>
        <w:t>在我们的生活中司空见惯，</w:t>
      </w:r>
      <w:r w:rsidR="00657FC6">
        <w:rPr>
          <w:rFonts w:asciiTheme="minorEastAsia" w:hAnsiTheme="minorEastAsia" w:hint="eastAsia"/>
          <w:sz w:val="24"/>
          <w:szCs w:val="24"/>
        </w:rPr>
        <w:t>譬如</w:t>
      </w:r>
      <w:r w:rsidR="00657FC6">
        <w:rPr>
          <w:rFonts w:asciiTheme="minorEastAsia" w:hAnsiTheme="minorEastAsia"/>
          <w:sz w:val="24"/>
          <w:szCs w:val="24"/>
        </w:rPr>
        <w:t>老年人和年轻人因生活方式和生活习惯的不同引起的</w:t>
      </w:r>
      <w:r w:rsidR="00657FC6">
        <w:rPr>
          <w:rFonts w:asciiTheme="minorEastAsia" w:hAnsiTheme="minorEastAsia" w:hint="eastAsia"/>
          <w:sz w:val="24"/>
          <w:szCs w:val="24"/>
        </w:rPr>
        <w:t>代际</w:t>
      </w:r>
      <w:r w:rsidR="00D22C41">
        <w:rPr>
          <w:rFonts w:asciiTheme="minorEastAsia" w:hAnsiTheme="minorEastAsia"/>
          <w:sz w:val="24"/>
          <w:szCs w:val="24"/>
        </w:rPr>
        <w:t>冲突</w:t>
      </w:r>
      <w:r w:rsidR="00D22C41">
        <w:rPr>
          <w:rFonts w:asciiTheme="minorEastAsia" w:hAnsiTheme="minorEastAsia" w:hint="eastAsia"/>
          <w:sz w:val="24"/>
          <w:szCs w:val="24"/>
        </w:rPr>
        <w:t>；居民区</w:t>
      </w:r>
      <w:r w:rsidR="00D22C41">
        <w:rPr>
          <w:rFonts w:asciiTheme="minorEastAsia" w:hAnsiTheme="minorEastAsia"/>
          <w:sz w:val="24"/>
          <w:szCs w:val="24"/>
        </w:rPr>
        <w:t>周边要建一个垃圾转运站</w:t>
      </w:r>
      <w:r w:rsidR="00D22C41">
        <w:rPr>
          <w:rFonts w:asciiTheme="minorEastAsia" w:hAnsiTheme="minorEastAsia" w:hint="eastAsia"/>
          <w:sz w:val="24"/>
          <w:szCs w:val="24"/>
        </w:rPr>
        <w:t>，</w:t>
      </w:r>
      <w:r w:rsidR="00D22C41">
        <w:rPr>
          <w:rFonts w:asciiTheme="minorEastAsia" w:hAnsiTheme="minorEastAsia"/>
          <w:sz w:val="24"/>
          <w:szCs w:val="24"/>
        </w:rPr>
        <w:t>所在地居民不同意引发的邻避冲突；老旧小区公共空间有限，居民对乱停车意见很大而引发纠纷，这又是典型的社区冲突。那么</w:t>
      </w:r>
      <w:r w:rsidR="00D22C41">
        <w:rPr>
          <w:rFonts w:asciiTheme="minorEastAsia" w:hAnsiTheme="minorEastAsia" w:hint="eastAsia"/>
          <w:sz w:val="24"/>
          <w:szCs w:val="24"/>
        </w:rPr>
        <w:t>，</w:t>
      </w:r>
      <w:r w:rsidR="00D22C41">
        <w:rPr>
          <w:rFonts w:asciiTheme="minorEastAsia" w:hAnsiTheme="minorEastAsia"/>
          <w:sz w:val="24"/>
          <w:szCs w:val="24"/>
        </w:rPr>
        <w:t>作为冲突的</w:t>
      </w:r>
      <w:r w:rsidR="00D22C41">
        <w:rPr>
          <w:rFonts w:asciiTheme="minorEastAsia" w:hAnsiTheme="minorEastAsia" w:hint="eastAsia"/>
          <w:sz w:val="24"/>
          <w:szCs w:val="24"/>
        </w:rPr>
        <w:t>当事方</w:t>
      </w:r>
      <w:r w:rsidR="00D22C41">
        <w:rPr>
          <w:rFonts w:asciiTheme="minorEastAsia" w:hAnsiTheme="minorEastAsia"/>
          <w:sz w:val="24"/>
          <w:szCs w:val="24"/>
        </w:rPr>
        <w:t>，或者是主动或被动</w:t>
      </w:r>
      <w:r w:rsidR="00D22C41">
        <w:rPr>
          <w:rFonts w:asciiTheme="minorEastAsia" w:hAnsiTheme="minorEastAsia" w:hint="eastAsia"/>
          <w:sz w:val="24"/>
          <w:szCs w:val="24"/>
        </w:rPr>
        <w:t>卷入冲突</w:t>
      </w:r>
      <w:r w:rsidR="00D22C41">
        <w:rPr>
          <w:rFonts w:asciiTheme="minorEastAsia" w:hAnsiTheme="minorEastAsia"/>
          <w:sz w:val="24"/>
          <w:szCs w:val="24"/>
        </w:rPr>
        <w:t>的</w:t>
      </w:r>
      <w:r w:rsidR="00D22C41">
        <w:rPr>
          <w:rFonts w:asciiTheme="minorEastAsia" w:hAnsiTheme="minorEastAsia" w:hint="eastAsia"/>
          <w:sz w:val="24"/>
          <w:szCs w:val="24"/>
        </w:rPr>
        <w:t>干预者</w:t>
      </w:r>
      <w:r w:rsidR="00D22C41">
        <w:rPr>
          <w:rFonts w:asciiTheme="minorEastAsia" w:hAnsiTheme="minorEastAsia"/>
          <w:sz w:val="24"/>
          <w:szCs w:val="24"/>
        </w:rPr>
        <w:t>，</w:t>
      </w:r>
      <w:r w:rsidR="00325BCA">
        <w:rPr>
          <w:rFonts w:asciiTheme="minorEastAsia" w:hAnsiTheme="minorEastAsia" w:hint="eastAsia"/>
          <w:sz w:val="24"/>
          <w:szCs w:val="24"/>
        </w:rPr>
        <w:t>亦或是</w:t>
      </w:r>
      <w:r w:rsidR="00325BCA">
        <w:rPr>
          <w:rFonts w:asciiTheme="minorEastAsia" w:hAnsiTheme="minorEastAsia"/>
          <w:sz w:val="24"/>
          <w:szCs w:val="24"/>
        </w:rPr>
        <w:t>对公共冲突有</w:t>
      </w:r>
      <w:r w:rsidR="00325BCA">
        <w:rPr>
          <w:rFonts w:asciiTheme="minorEastAsia" w:hAnsiTheme="minorEastAsia" w:hint="eastAsia"/>
          <w:sz w:val="24"/>
          <w:szCs w:val="24"/>
        </w:rPr>
        <w:t>兴趣</w:t>
      </w:r>
      <w:r w:rsidR="00325BCA">
        <w:rPr>
          <w:rFonts w:asciiTheme="minorEastAsia" w:hAnsiTheme="minorEastAsia"/>
          <w:sz w:val="24"/>
          <w:szCs w:val="24"/>
        </w:rPr>
        <w:t>的研究者，如何理解和认识这些冲突</w:t>
      </w:r>
      <w:r w:rsidR="00325BCA">
        <w:rPr>
          <w:rFonts w:asciiTheme="minorEastAsia" w:hAnsiTheme="minorEastAsia" w:hint="eastAsia"/>
          <w:sz w:val="24"/>
          <w:szCs w:val="24"/>
        </w:rPr>
        <w:t>？</w:t>
      </w:r>
      <w:r w:rsidR="00325BCA">
        <w:rPr>
          <w:rFonts w:asciiTheme="minorEastAsia" w:hAnsiTheme="minorEastAsia"/>
          <w:sz w:val="24"/>
          <w:szCs w:val="24"/>
        </w:rPr>
        <w:t>又要如何应对，</w:t>
      </w:r>
      <w:r w:rsidR="00325BCA">
        <w:rPr>
          <w:rFonts w:asciiTheme="minorEastAsia" w:hAnsiTheme="minorEastAsia" w:hint="eastAsia"/>
          <w:sz w:val="24"/>
          <w:szCs w:val="24"/>
        </w:rPr>
        <w:t>以产生各方</w:t>
      </w:r>
      <w:r w:rsidR="00325BCA">
        <w:rPr>
          <w:rFonts w:asciiTheme="minorEastAsia" w:hAnsiTheme="minorEastAsia"/>
          <w:sz w:val="24"/>
          <w:szCs w:val="24"/>
        </w:rPr>
        <w:t>都较为满意的结果？这就是</w:t>
      </w:r>
      <w:r w:rsidR="00325BCA">
        <w:rPr>
          <w:rFonts w:asciiTheme="minorEastAsia" w:hAnsiTheme="minorEastAsia" w:hint="eastAsia"/>
          <w:sz w:val="24"/>
          <w:szCs w:val="24"/>
        </w:rPr>
        <w:t>本次培训</w:t>
      </w:r>
      <w:r w:rsidR="00325BCA">
        <w:rPr>
          <w:rFonts w:asciiTheme="minorEastAsia" w:hAnsiTheme="minorEastAsia"/>
          <w:sz w:val="24"/>
          <w:szCs w:val="24"/>
        </w:rPr>
        <w:t>要解答的问题。</w:t>
      </w:r>
      <w:r w:rsidR="00325BCA">
        <w:rPr>
          <w:rFonts w:asciiTheme="minorEastAsia" w:hAnsiTheme="minorEastAsia" w:hint="eastAsia"/>
          <w:sz w:val="24"/>
          <w:szCs w:val="24"/>
        </w:rPr>
        <w:t>本次培训</w:t>
      </w:r>
      <w:r w:rsidR="00325BCA">
        <w:rPr>
          <w:rFonts w:asciiTheme="minorEastAsia" w:hAnsiTheme="minorEastAsia"/>
          <w:sz w:val="24"/>
          <w:szCs w:val="24"/>
        </w:rPr>
        <w:t>会为冲突中的各方或者冲突的干预者提供通过协商，促进深层次对话，</w:t>
      </w:r>
      <w:r w:rsidR="00325BCA">
        <w:rPr>
          <w:rFonts w:asciiTheme="minorEastAsia" w:hAnsiTheme="minorEastAsia" w:hint="eastAsia"/>
          <w:sz w:val="24"/>
          <w:szCs w:val="24"/>
        </w:rPr>
        <w:t>发挥</w:t>
      </w:r>
      <w:r w:rsidR="00325BCA">
        <w:rPr>
          <w:rFonts w:asciiTheme="minorEastAsia" w:hAnsiTheme="minorEastAsia"/>
          <w:sz w:val="24"/>
          <w:szCs w:val="24"/>
        </w:rPr>
        <w:t>各方的创造力，进而解决社区冲突的一系列方案，最大限度地寻求问题解决的</w:t>
      </w:r>
      <w:r w:rsidR="00325BCA">
        <w:rPr>
          <w:rFonts w:asciiTheme="minorEastAsia" w:hAnsiTheme="minorEastAsia" w:hint="eastAsia"/>
          <w:sz w:val="24"/>
          <w:szCs w:val="24"/>
        </w:rPr>
        <w:t>共识</w:t>
      </w:r>
      <w:r w:rsidR="00325BCA">
        <w:rPr>
          <w:rFonts w:asciiTheme="minorEastAsia" w:hAnsiTheme="minorEastAsia"/>
          <w:sz w:val="24"/>
          <w:szCs w:val="24"/>
        </w:rPr>
        <w:t>。</w:t>
      </w:r>
    </w:p>
    <w:p w:rsidR="00BE16E0" w:rsidRDefault="00EA48DA" w:rsidP="002C06A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本次</w:t>
      </w:r>
      <w:r w:rsidR="0014584B" w:rsidRPr="0014584B">
        <w:rPr>
          <w:rFonts w:asciiTheme="minorEastAsia" w:hAnsiTheme="minorEastAsia" w:hint="eastAsia"/>
          <w:b/>
          <w:sz w:val="24"/>
          <w:szCs w:val="24"/>
        </w:rPr>
        <w:t>创造性的解决社区冲突</w:t>
      </w:r>
      <w:r w:rsidR="00631F58">
        <w:rPr>
          <w:rFonts w:asciiTheme="minorEastAsia" w:hAnsiTheme="minorEastAsia" w:hint="eastAsia"/>
          <w:b/>
          <w:sz w:val="24"/>
          <w:szCs w:val="24"/>
        </w:rPr>
        <w:t>课程</w:t>
      </w:r>
      <w:r w:rsidR="009B1CE7">
        <w:rPr>
          <w:rFonts w:asciiTheme="minorEastAsia" w:hAnsiTheme="minorEastAsia" w:hint="eastAsia"/>
          <w:sz w:val="24"/>
          <w:szCs w:val="24"/>
        </w:rPr>
        <w:t>属于社区参与学苑社区协商</w:t>
      </w:r>
      <w:r>
        <w:rPr>
          <w:rFonts w:asciiTheme="minorEastAsia" w:hAnsiTheme="minorEastAsia" w:hint="eastAsia"/>
          <w:sz w:val="24"/>
          <w:szCs w:val="24"/>
        </w:rPr>
        <w:t>能力建设</w:t>
      </w:r>
      <w:r w:rsidR="009B1CE7">
        <w:rPr>
          <w:rFonts w:asciiTheme="minorEastAsia" w:hAnsiTheme="minorEastAsia" w:hint="eastAsia"/>
          <w:sz w:val="24"/>
          <w:szCs w:val="24"/>
        </w:rPr>
        <w:t>系列培训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5C7DF6" w:rsidRPr="005C7DF6">
        <w:rPr>
          <w:rFonts w:asciiTheme="minorEastAsia" w:hAnsiTheme="minorEastAsia" w:hint="eastAsia"/>
          <w:sz w:val="24"/>
          <w:szCs w:val="24"/>
        </w:rPr>
        <w:t>面向基层政府工作人员、社区工作者、社会组织</w:t>
      </w:r>
      <w:r w:rsidR="005C7DF6">
        <w:rPr>
          <w:rFonts w:asciiTheme="minorEastAsia" w:hAnsiTheme="minorEastAsia" w:hint="eastAsia"/>
          <w:sz w:val="24"/>
          <w:szCs w:val="24"/>
        </w:rPr>
        <w:t>（NGO</w:t>
      </w:r>
      <w:r w:rsidR="005C7DF6">
        <w:rPr>
          <w:rFonts w:asciiTheme="minorEastAsia" w:hAnsiTheme="minorEastAsia"/>
          <w:sz w:val="24"/>
          <w:szCs w:val="24"/>
        </w:rPr>
        <w:t>）</w:t>
      </w:r>
      <w:r w:rsidR="005C7DF6" w:rsidRPr="005C7DF6">
        <w:rPr>
          <w:rFonts w:asciiTheme="minorEastAsia" w:hAnsiTheme="minorEastAsia" w:hint="eastAsia"/>
          <w:sz w:val="24"/>
          <w:szCs w:val="24"/>
        </w:rPr>
        <w:t>、专家学者、居民领袖等致力于社区发展，具备</w:t>
      </w:r>
      <w:r>
        <w:rPr>
          <w:rFonts w:asciiTheme="minorEastAsia" w:hAnsiTheme="minorEastAsia" w:hint="eastAsia"/>
          <w:sz w:val="24"/>
          <w:szCs w:val="24"/>
        </w:rPr>
        <w:t>积极开展社区冲突管理实践能力和机会的</w:t>
      </w:r>
      <w:r w:rsidR="005C7DF6" w:rsidRPr="005C7DF6">
        <w:rPr>
          <w:rFonts w:asciiTheme="minorEastAsia" w:hAnsiTheme="minorEastAsia" w:hint="eastAsia"/>
          <w:sz w:val="24"/>
          <w:szCs w:val="24"/>
        </w:rPr>
        <w:t>实践者开展的能力提升计划。</w:t>
      </w:r>
      <w:r w:rsidR="00631F58">
        <w:rPr>
          <w:rFonts w:asciiTheme="minorEastAsia" w:hAnsiTheme="minorEastAsia" w:hint="eastAsia"/>
          <w:sz w:val="24"/>
          <w:szCs w:val="24"/>
        </w:rPr>
        <w:t>培训由</w:t>
      </w:r>
      <w:r w:rsidR="004466AD">
        <w:rPr>
          <w:rFonts w:asciiTheme="minorEastAsia" w:hAnsiTheme="minorEastAsia" w:hint="eastAsia"/>
          <w:sz w:val="24"/>
          <w:szCs w:val="24"/>
        </w:rPr>
        <w:t>来自</w:t>
      </w:r>
      <w:r w:rsidR="0014584B">
        <w:rPr>
          <w:rFonts w:asciiTheme="minorEastAsia" w:hAnsiTheme="minorEastAsia" w:hint="eastAsia"/>
          <w:sz w:val="24"/>
          <w:szCs w:val="24"/>
        </w:rPr>
        <w:t>北京理工大学管理与经济学院</w:t>
      </w:r>
      <w:r w:rsidR="0014584B">
        <w:rPr>
          <w:rFonts w:asciiTheme="minorEastAsia" w:hAnsiTheme="minorEastAsia"/>
          <w:sz w:val="24"/>
          <w:szCs w:val="24"/>
        </w:rPr>
        <w:t>的李亚教授</w:t>
      </w:r>
      <w:r w:rsidR="00631F58">
        <w:rPr>
          <w:rFonts w:asciiTheme="minorEastAsia" w:hAnsiTheme="minorEastAsia" w:hint="eastAsia"/>
          <w:sz w:val="24"/>
          <w:szCs w:val="24"/>
        </w:rPr>
        <w:t>授课</w:t>
      </w:r>
      <w:r w:rsidR="006A5AD1">
        <w:rPr>
          <w:rFonts w:asciiTheme="minorEastAsia" w:hAnsiTheme="minorEastAsia" w:hint="eastAsia"/>
          <w:sz w:val="24"/>
          <w:szCs w:val="24"/>
        </w:rPr>
        <w:t>。</w:t>
      </w:r>
      <w:r w:rsidR="00C334B3">
        <w:rPr>
          <w:rFonts w:asciiTheme="minorEastAsia" w:hAnsiTheme="minorEastAsia" w:hint="eastAsia"/>
          <w:sz w:val="24"/>
          <w:szCs w:val="24"/>
        </w:rPr>
        <w:t>并且</w:t>
      </w:r>
      <w:r w:rsidR="00D340B1">
        <w:rPr>
          <w:rFonts w:asciiTheme="minorEastAsia" w:hAnsiTheme="minorEastAsia" w:hint="eastAsia"/>
          <w:sz w:val="24"/>
          <w:szCs w:val="24"/>
        </w:rPr>
        <w:t>培训</w:t>
      </w:r>
      <w:r w:rsidR="00C334B3">
        <w:rPr>
          <w:rFonts w:asciiTheme="minorEastAsia" w:hAnsiTheme="minorEastAsia" w:hint="eastAsia"/>
          <w:sz w:val="24"/>
          <w:szCs w:val="24"/>
        </w:rPr>
        <w:t>期间</w:t>
      </w:r>
      <w:r w:rsidR="00C334B3">
        <w:rPr>
          <w:rFonts w:asciiTheme="minorEastAsia" w:hAnsiTheme="minorEastAsia"/>
          <w:sz w:val="24"/>
          <w:szCs w:val="24"/>
        </w:rPr>
        <w:t>会邀请资深社区冲突调解专家</w:t>
      </w:r>
      <w:r w:rsidR="00C334B3">
        <w:rPr>
          <w:rFonts w:asciiTheme="minorEastAsia" w:hAnsiTheme="minorEastAsia" w:hint="eastAsia"/>
          <w:sz w:val="24"/>
          <w:szCs w:val="24"/>
        </w:rPr>
        <w:t>做</w:t>
      </w:r>
      <w:r w:rsidR="00C334B3">
        <w:rPr>
          <w:rFonts w:asciiTheme="minorEastAsia" w:hAnsiTheme="minorEastAsia"/>
          <w:sz w:val="24"/>
          <w:szCs w:val="24"/>
        </w:rPr>
        <w:t>专题分享。</w:t>
      </w:r>
    </w:p>
    <w:p w:rsidR="00D117DD" w:rsidRPr="00D117DD" w:rsidRDefault="007B67B9" w:rsidP="007B67B9">
      <w:pPr>
        <w:pStyle w:val="ac"/>
        <w:spacing w:before="0" w:beforeAutospacing="0" w:after="0" w:afterAutospacing="0"/>
        <w:ind w:firstLine="480"/>
      </w:pPr>
      <w:r>
        <w:rPr>
          <w:rFonts w:asciiTheme="minorEastAsia" w:hAnsiTheme="minorEastAsia" w:hint="eastAsia"/>
        </w:rPr>
        <w:t>在</w:t>
      </w:r>
      <w:r>
        <w:rPr>
          <w:rFonts w:asciiTheme="minorEastAsia" w:hAnsiTheme="minorEastAsia"/>
        </w:rPr>
        <w:t>本次课程中，</w:t>
      </w:r>
      <w:r>
        <w:rPr>
          <w:rFonts w:asciiTheme="minorEastAsia" w:hAnsiTheme="minorEastAsia" w:hint="eastAsia"/>
        </w:rPr>
        <w:t>我们</w:t>
      </w:r>
      <w:r>
        <w:rPr>
          <w:rFonts w:asciiTheme="minorEastAsia" w:hAnsiTheme="minorEastAsia"/>
        </w:rPr>
        <w:t>将带着全新</w:t>
      </w:r>
      <w:r>
        <w:rPr>
          <w:rFonts w:asciiTheme="minorEastAsia" w:hAnsiTheme="minorEastAsia" w:hint="eastAsia"/>
        </w:rPr>
        <w:t>大型冲突</w:t>
      </w:r>
      <w:r>
        <w:rPr>
          <w:rFonts w:asciiTheme="minorEastAsia" w:hAnsiTheme="minorEastAsia"/>
        </w:rPr>
        <w:t>模拟</w:t>
      </w:r>
      <w:r>
        <w:rPr>
          <w:rFonts w:asciiTheme="minorEastAsia" w:hAnsiTheme="minorEastAsia" w:hint="eastAsia"/>
        </w:rPr>
        <w:t>案例——</w:t>
      </w:r>
      <w:r>
        <w:rPr>
          <w:rFonts w:asciiTheme="minorEastAsia" w:hAnsiTheme="minorEastAsia"/>
        </w:rPr>
        <w:t>宛州古城案例</w:t>
      </w:r>
      <w:r>
        <w:rPr>
          <w:rFonts w:asciiTheme="minorEastAsia" w:hAnsiTheme="minorEastAsia" w:hint="eastAsia"/>
        </w:rPr>
        <w:t>。</w:t>
      </w:r>
      <w:r w:rsidR="00D117DD" w:rsidRPr="00D117DD">
        <w:rPr>
          <w:rFonts w:ascii="Times New Roman" w:hAnsi="Times New Roman" w:hint="eastAsia"/>
          <w:color w:val="000000"/>
        </w:rPr>
        <w:t>宛州是一个历史古城，城虽小，但五脏俱全。</w:t>
      </w:r>
      <w:r>
        <w:rPr>
          <w:rFonts w:ascii="Times New Roman" w:hAnsi="Times New Roman" w:hint="eastAsia"/>
          <w:color w:val="000000"/>
        </w:rPr>
        <w:t>古城</w:t>
      </w:r>
      <w:r w:rsidR="00D117DD" w:rsidRPr="00D117DD">
        <w:rPr>
          <w:rFonts w:ascii="Times New Roman" w:hAnsi="Times New Roman" w:hint="eastAsia"/>
          <w:color w:val="000000"/>
        </w:rPr>
        <w:t>保存完好，城内有</w:t>
      </w:r>
      <w:r>
        <w:rPr>
          <w:rFonts w:ascii="Times New Roman" w:hAnsi="Times New Roman" w:hint="eastAsia"/>
          <w:color w:val="000000"/>
        </w:rPr>
        <w:t>众多</w:t>
      </w:r>
      <w:r w:rsidR="00D117DD" w:rsidRPr="00D117DD">
        <w:rPr>
          <w:rFonts w:ascii="Times New Roman" w:hAnsi="Times New Roman" w:hint="eastAsia"/>
          <w:color w:val="000000"/>
        </w:rPr>
        <w:t>古迹</w:t>
      </w:r>
      <w:r>
        <w:rPr>
          <w:rFonts w:ascii="Times New Roman" w:hAnsi="Times New Roman" w:hint="eastAsia"/>
          <w:color w:val="000000"/>
        </w:rPr>
        <w:t>。</w:t>
      </w:r>
      <w:r w:rsidR="00D117DD" w:rsidRPr="00D117DD">
        <w:rPr>
          <w:rFonts w:ascii="Times New Roman" w:hAnsi="Times New Roman" w:hint="eastAsia"/>
          <w:color w:val="000000"/>
        </w:rPr>
        <w:t>然而近年来车辆急剧增多，城内交通秩序混乱，居民、旅游车辆混杂，交通拥堵时有发生，乱停车更是司空见惯。当地政府以此为由颁布命令，限制机动车进城，要求居民和游客的车辆都要停在城外的停车场。由此引发</w:t>
      </w:r>
      <w:r>
        <w:rPr>
          <w:rFonts w:ascii="Times New Roman" w:hAnsi="Times New Roman" w:hint="eastAsia"/>
          <w:color w:val="000000"/>
        </w:rPr>
        <w:t>城内</w:t>
      </w:r>
      <w:r w:rsidR="00D117DD" w:rsidRPr="00D117DD">
        <w:rPr>
          <w:rFonts w:ascii="Times New Roman" w:hAnsi="Times New Roman" w:hint="eastAsia"/>
          <w:color w:val="000000"/>
        </w:rPr>
        <w:t>居民和商户的不满，更是发生了围堵城门的群体性事件。另外，当地政府和旅游局打算开发先前未开放的城墙，由点到面，全面开发、建设旅游城。民间传言有城墙内侧拆迁腾退的计划，引发了居民的不安。此外，不少居民对城内基础设施的薄弱多有抱怨。针对以上问题，宛州镇政府准备召开一次协商对话会，</w:t>
      </w:r>
      <w:r>
        <w:rPr>
          <w:rFonts w:ascii="Times New Roman" w:hAnsi="Times New Roman" w:hint="eastAsia"/>
          <w:color w:val="000000"/>
        </w:rPr>
        <w:t>让居民</w:t>
      </w:r>
      <w:r w:rsidR="00D117DD" w:rsidRPr="00D117DD">
        <w:rPr>
          <w:rFonts w:ascii="Times New Roman" w:hAnsi="Times New Roman" w:hint="eastAsia"/>
          <w:color w:val="000000"/>
        </w:rPr>
        <w:t>、商户以及</w:t>
      </w:r>
      <w:r>
        <w:rPr>
          <w:rFonts w:ascii="Times New Roman" w:hAnsi="Times New Roman" w:hint="eastAsia"/>
          <w:color w:val="000000"/>
        </w:rPr>
        <w:t>镇政府、</w:t>
      </w:r>
      <w:r w:rsidR="00D117DD" w:rsidRPr="00D117DD">
        <w:rPr>
          <w:rFonts w:ascii="Times New Roman" w:hAnsi="Times New Roman" w:hint="eastAsia"/>
          <w:color w:val="000000"/>
        </w:rPr>
        <w:t>旅游局</w:t>
      </w:r>
      <w:r>
        <w:rPr>
          <w:rFonts w:ascii="Times New Roman" w:hAnsi="Times New Roman" w:hint="eastAsia"/>
          <w:color w:val="000000"/>
        </w:rPr>
        <w:t>一起</w:t>
      </w:r>
      <w:r>
        <w:rPr>
          <w:rFonts w:ascii="Times New Roman" w:hAnsi="Times New Roman"/>
          <w:color w:val="000000"/>
        </w:rPr>
        <w:t>进行</w:t>
      </w:r>
      <w:r w:rsidR="00D117DD" w:rsidRPr="00D117DD">
        <w:rPr>
          <w:rFonts w:ascii="Times New Roman" w:hAnsi="Times New Roman" w:hint="eastAsia"/>
          <w:color w:val="000000"/>
        </w:rPr>
        <w:t>对话与协商。</w:t>
      </w:r>
      <w:r>
        <w:rPr>
          <w:rFonts w:ascii="Times New Roman" w:hAnsi="Times New Roman" w:hint="eastAsia"/>
          <w:color w:val="000000"/>
        </w:rPr>
        <w:t>镇</w:t>
      </w:r>
      <w:r w:rsidR="00D117DD" w:rsidRPr="00D117DD">
        <w:rPr>
          <w:rFonts w:ascii="Times New Roman" w:hAnsi="Times New Roman" w:hint="eastAsia"/>
          <w:color w:val="000000"/>
        </w:rPr>
        <w:t>政府希望能够在自愿的基础上加强沟通、凝聚共识，为一揽子问题的解决提供基础。</w:t>
      </w:r>
    </w:p>
    <w:p w:rsidR="00D117DD" w:rsidRPr="00D117DD" w:rsidRDefault="00D117DD" w:rsidP="00D117DD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7DD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本案例基于真实事件改编</w:t>
      </w:r>
      <w:r w:rsidR="009D41CB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，</w:t>
      </w:r>
      <w:r w:rsidR="009D41CB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实际情况复杂，</w:t>
      </w:r>
      <w:r w:rsidR="009D41CB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时间跨度长</w:t>
      </w:r>
      <w:r w:rsidR="009D41CB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，</w:t>
      </w:r>
      <w:r w:rsidR="009D41CB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所</w:t>
      </w:r>
      <w:r w:rsidR="009D41CB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涉及</w:t>
      </w:r>
      <w:r w:rsidR="009D41CB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的</w:t>
      </w:r>
      <w:r w:rsidR="009D41CB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参与方众多，各方诉求复杂多样</w:t>
      </w:r>
      <w:r w:rsidRPr="00D117DD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。公共决策如何包容各方的诉求？政府管制和个人自由如何平衡？如何开展公众参与、对话与协商？如何创造性地解决公共领域的冲突？</w:t>
      </w:r>
      <w:r w:rsidR="007B67B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诸如</w:t>
      </w:r>
      <w:r w:rsidR="007B67B9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此类问题，在本次创造性的解决社区冲突课程中，</w:t>
      </w:r>
      <w:r w:rsidR="007B67B9">
        <w:rPr>
          <w:rFonts w:ascii="宋体" w:eastAsia="宋体" w:hAnsi="宋体" w:cs="宋体" w:hint="eastAsia"/>
          <w:kern w:val="0"/>
          <w:sz w:val="24"/>
          <w:szCs w:val="24"/>
        </w:rPr>
        <w:t>都将会被</w:t>
      </w:r>
      <w:r w:rsidR="007B67B9">
        <w:rPr>
          <w:rFonts w:ascii="宋体" w:eastAsia="宋体" w:hAnsi="宋体" w:cs="宋体"/>
          <w:kern w:val="0"/>
          <w:sz w:val="24"/>
          <w:szCs w:val="24"/>
        </w:rPr>
        <w:t>充分讨论</w:t>
      </w:r>
      <w:r w:rsidR="009D41C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9D41CB">
        <w:rPr>
          <w:rFonts w:ascii="宋体" w:eastAsia="宋体" w:hAnsi="宋体" w:cs="宋体"/>
          <w:kern w:val="0"/>
          <w:sz w:val="24"/>
          <w:szCs w:val="24"/>
        </w:rPr>
        <w:t>为解决社区冲突提供</w:t>
      </w:r>
      <w:r w:rsidR="009D41CB">
        <w:rPr>
          <w:rFonts w:ascii="宋体" w:eastAsia="宋体" w:hAnsi="宋体" w:cs="宋体" w:hint="eastAsia"/>
          <w:kern w:val="0"/>
          <w:sz w:val="24"/>
          <w:szCs w:val="24"/>
        </w:rPr>
        <w:t>可行性</w:t>
      </w:r>
      <w:r w:rsidR="009D41CB">
        <w:rPr>
          <w:rFonts w:ascii="宋体" w:eastAsia="宋体" w:hAnsi="宋体" w:cs="宋体"/>
          <w:kern w:val="0"/>
          <w:sz w:val="24"/>
          <w:szCs w:val="24"/>
        </w:rPr>
        <w:t>路径。</w:t>
      </w:r>
    </w:p>
    <w:p w:rsidR="00D117DD" w:rsidRDefault="00D117DD" w:rsidP="00D117D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7D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D152A" w:rsidRDefault="001D152A" w:rsidP="002C06A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E36F6" w:rsidRDefault="006E36F6" w:rsidP="001D152A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4D2B8B" w:rsidRDefault="00177FD1" w:rsidP="001D152A">
      <w:pPr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0" wp14:anchorId="4C1759F6" wp14:editId="36E300F8">
            <wp:simplePos x="0" y="0"/>
            <wp:positionH relativeFrom="margin">
              <wp:posOffset>-19050</wp:posOffset>
            </wp:positionH>
            <wp:positionV relativeFrom="paragraph">
              <wp:posOffset>0</wp:posOffset>
            </wp:positionV>
            <wp:extent cx="1463675" cy="1990725"/>
            <wp:effectExtent l="0" t="0" r="3175" b="9525"/>
            <wp:wrapSquare wrapText="righ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李亚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860" w:rsidRPr="001D152A">
        <w:rPr>
          <w:rFonts w:asciiTheme="minorEastAsia" w:hAnsiTheme="minorEastAsia" w:hint="eastAsia"/>
          <w:b/>
          <w:sz w:val="24"/>
          <w:szCs w:val="24"/>
        </w:rPr>
        <w:t>培训师：</w:t>
      </w:r>
      <w:r w:rsidR="008643EC" w:rsidRPr="001D152A">
        <w:rPr>
          <w:rFonts w:asciiTheme="minorEastAsia" w:hAnsiTheme="minorEastAsia" w:hint="eastAsia"/>
          <w:b/>
          <w:sz w:val="24"/>
          <w:szCs w:val="24"/>
        </w:rPr>
        <w:t>李亚</w:t>
      </w:r>
      <w:r w:rsidR="009F2A13" w:rsidRPr="009F2A13">
        <w:rPr>
          <w:rFonts w:asciiTheme="minorEastAsia" w:hAnsiTheme="minorEastAsia" w:hint="eastAsia"/>
          <w:sz w:val="24"/>
          <w:szCs w:val="24"/>
        </w:rPr>
        <w:t xml:space="preserve"> 管理学博士，北京理工大学公共管理</w:t>
      </w:r>
      <w:r w:rsidR="009F2A13">
        <w:rPr>
          <w:rFonts w:asciiTheme="minorEastAsia" w:hAnsiTheme="minorEastAsia" w:hint="eastAsia"/>
          <w:sz w:val="24"/>
          <w:szCs w:val="24"/>
        </w:rPr>
        <w:t>学院教授</w:t>
      </w:r>
      <w:r w:rsidR="009F2A13" w:rsidRPr="009F2A13">
        <w:rPr>
          <w:rFonts w:asciiTheme="minorEastAsia" w:hAnsiTheme="minorEastAsia" w:hint="eastAsia"/>
          <w:sz w:val="24"/>
          <w:szCs w:val="24"/>
        </w:rPr>
        <w:t>、公共政策实验室/公共冲突解决研究中心主任。</w:t>
      </w:r>
      <w:r w:rsidR="001D152A">
        <w:rPr>
          <w:rFonts w:asciiTheme="minorEastAsia" w:hAnsiTheme="minorEastAsia" w:hint="eastAsia"/>
          <w:sz w:val="24"/>
          <w:szCs w:val="24"/>
        </w:rPr>
        <w:t>美国</w:t>
      </w:r>
      <w:r w:rsidR="001D152A">
        <w:rPr>
          <w:rFonts w:asciiTheme="minorEastAsia" w:hAnsiTheme="minorEastAsia"/>
          <w:sz w:val="24"/>
          <w:szCs w:val="24"/>
        </w:rPr>
        <w:t>锡拉丘兹大学</w:t>
      </w:r>
      <w:r w:rsidR="001D152A">
        <w:rPr>
          <w:rFonts w:asciiTheme="minorEastAsia" w:hAnsiTheme="minorEastAsia" w:hint="eastAsia"/>
          <w:sz w:val="24"/>
          <w:szCs w:val="24"/>
        </w:rPr>
        <w:t>麦斯威尔公共事务学院冲突</w:t>
      </w:r>
      <w:r w:rsidR="001D152A">
        <w:rPr>
          <w:rFonts w:asciiTheme="minorEastAsia" w:hAnsiTheme="minorEastAsia"/>
          <w:sz w:val="24"/>
          <w:szCs w:val="24"/>
        </w:rPr>
        <w:t>与协作研究中心</w:t>
      </w:r>
      <w:r w:rsidR="00D117DD">
        <w:rPr>
          <w:rFonts w:asciiTheme="minorEastAsia" w:hAnsiTheme="minorEastAsia" w:hint="eastAsia"/>
          <w:sz w:val="24"/>
          <w:szCs w:val="24"/>
        </w:rPr>
        <w:t>唯一外籍</w:t>
      </w:r>
      <w:r w:rsidR="00D117DD">
        <w:rPr>
          <w:rFonts w:asciiTheme="minorEastAsia" w:hAnsiTheme="minorEastAsia"/>
          <w:sz w:val="24"/>
          <w:szCs w:val="24"/>
        </w:rPr>
        <w:t>教员</w:t>
      </w:r>
      <w:r w:rsidR="001D152A">
        <w:rPr>
          <w:rFonts w:asciiTheme="minorEastAsia" w:hAnsiTheme="minorEastAsia" w:hint="eastAsia"/>
          <w:sz w:val="24"/>
          <w:szCs w:val="24"/>
        </w:rPr>
        <w:t>。</w:t>
      </w:r>
      <w:r w:rsidR="001D152A" w:rsidRPr="009F2A13">
        <w:rPr>
          <w:rFonts w:asciiTheme="minorEastAsia" w:hAnsiTheme="minorEastAsia" w:hint="eastAsia"/>
          <w:sz w:val="24"/>
          <w:szCs w:val="24"/>
        </w:rPr>
        <w:t>国际期刊Systems Research and Behavioral Science（SSCI）以及Journal of Public Affairs Education的编委。</w:t>
      </w:r>
      <w:r w:rsidR="009F2A13" w:rsidRPr="009F2A13">
        <w:rPr>
          <w:rFonts w:asciiTheme="minorEastAsia" w:hAnsiTheme="minorEastAsia" w:hint="eastAsia"/>
          <w:sz w:val="24"/>
          <w:szCs w:val="24"/>
        </w:rPr>
        <w:t>李亚教授在公共参与、公共协商、冲突解决、政策分析、系统方法等领域有精深的研究。他提出并发展了利益博弈政策实验方法，在协商式政策分析领域开展了前沿性探索，创办了国内第一个协商式政策实验室，创建了国内第一个公共冲突解决研究中心，发起并举办了国内首届公共冲突解决会议，为该领域的交流与发展做出了贡献。</w:t>
      </w:r>
      <w:r w:rsidR="009F2A13">
        <w:rPr>
          <w:rFonts w:asciiTheme="minorEastAsia" w:hAnsiTheme="minorEastAsia" w:hint="eastAsia"/>
          <w:sz w:val="24"/>
          <w:szCs w:val="24"/>
        </w:rPr>
        <w:t>已出版著作包括</w:t>
      </w:r>
      <w:r w:rsidR="009F2A13" w:rsidRPr="009F2A13">
        <w:rPr>
          <w:rFonts w:asciiTheme="minorEastAsia" w:hAnsiTheme="minorEastAsia" w:hint="eastAsia"/>
          <w:sz w:val="24"/>
          <w:szCs w:val="24"/>
        </w:rPr>
        <w:t>《政府管理创新与系统思维》（2002）、《价格听证指南》（2010）、《利益博弈政策实验方法：理论与应用》（2011）、《创造性地解决公共冲突》（2015）</w:t>
      </w:r>
      <w:r w:rsidR="001D152A">
        <w:rPr>
          <w:rFonts w:asciiTheme="minorEastAsia" w:hAnsiTheme="minorEastAsia" w:hint="eastAsia"/>
          <w:sz w:val="24"/>
          <w:szCs w:val="24"/>
        </w:rPr>
        <w:t>，</w:t>
      </w:r>
      <w:r w:rsidR="009F2A13">
        <w:rPr>
          <w:rFonts w:asciiTheme="minorEastAsia" w:hAnsiTheme="minorEastAsia" w:hint="eastAsia"/>
          <w:sz w:val="24"/>
          <w:szCs w:val="24"/>
        </w:rPr>
        <w:t>并</w:t>
      </w:r>
      <w:r w:rsidR="009F2A13" w:rsidRPr="009F2A13">
        <w:rPr>
          <w:rFonts w:asciiTheme="minorEastAsia" w:hAnsiTheme="minorEastAsia" w:hint="eastAsia"/>
          <w:sz w:val="24"/>
          <w:szCs w:val="24"/>
        </w:rPr>
        <w:t>在国内外发表论文80</w:t>
      </w:r>
      <w:r w:rsidR="009F2A13">
        <w:rPr>
          <w:rFonts w:asciiTheme="minorEastAsia" w:hAnsiTheme="minorEastAsia" w:hint="eastAsia"/>
          <w:sz w:val="24"/>
          <w:szCs w:val="24"/>
        </w:rPr>
        <w:t>余篇</w:t>
      </w:r>
      <w:r w:rsidR="009F2A13" w:rsidRPr="009F2A13">
        <w:rPr>
          <w:rFonts w:asciiTheme="minorEastAsia" w:hAnsiTheme="minorEastAsia" w:hint="eastAsia"/>
          <w:sz w:val="24"/>
          <w:szCs w:val="24"/>
        </w:rPr>
        <w:t>。他</w:t>
      </w:r>
      <w:r w:rsidR="009F2A13">
        <w:rPr>
          <w:rFonts w:asciiTheme="minorEastAsia" w:hAnsiTheme="minorEastAsia" w:hint="eastAsia"/>
          <w:sz w:val="24"/>
          <w:szCs w:val="24"/>
        </w:rPr>
        <w:t>还</w:t>
      </w:r>
      <w:r w:rsidR="00B91EE4">
        <w:rPr>
          <w:rFonts w:asciiTheme="minorEastAsia" w:hAnsiTheme="minorEastAsia" w:hint="eastAsia"/>
          <w:sz w:val="24"/>
          <w:szCs w:val="24"/>
        </w:rPr>
        <w:t>曾主持过四项国家级基金项目以及四项国际合作项目，</w:t>
      </w:r>
      <w:r w:rsidR="00C43646">
        <w:rPr>
          <w:rFonts w:asciiTheme="minorEastAsia" w:hAnsiTheme="minorEastAsia" w:hint="eastAsia"/>
          <w:sz w:val="24"/>
          <w:szCs w:val="24"/>
        </w:rPr>
        <w:t>并</w:t>
      </w:r>
      <w:r w:rsidR="009F2A13" w:rsidRPr="009F2A13">
        <w:rPr>
          <w:rFonts w:asciiTheme="minorEastAsia" w:hAnsiTheme="minorEastAsia" w:hint="eastAsia"/>
          <w:sz w:val="24"/>
          <w:szCs w:val="24"/>
        </w:rPr>
        <w:t>为近20家政府、企业与NGO单位提供过咨询。他具有丰富的教学与培训经验，为NGO、政府部门、社区、高校提供以角色模拟为特色的公共冲突解决培训，累计已培训超过1000人次。</w:t>
      </w:r>
    </w:p>
    <w:p w:rsidR="00D117DD" w:rsidRPr="009F2A13" w:rsidRDefault="00D117DD" w:rsidP="001D152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52860" w:rsidRPr="00352860" w:rsidRDefault="006E36F6" w:rsidP="006E36F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C5E1E8B" wp14:editId="71C6A3D8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1450975" cy="1638300"/>
            <wp:effectExtent l="0" t="0" r="0" b="0"/>
            <wp:wrapSquare wrapText="right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舒可心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860" w:rsidRPr="00352860">
        <w:rPr>
          <w:rFonts w:asciiTheme="minorEastAsia" w:hAnsiTheme="minorEastAsia" w:hint="eastAsia"/>
          <w:b/>
          <w:sz w:val="24"/>
          <w:szCs w:val="24"/>
        </w:rPr>
        <w:t>嘉宾</w:t>
      </w:r>
      <w:r w:rsidR="00352860">
        <w:rPr>
          <w:rFonts w:asciiTheme="minorEastAsia" w:hAnsiTheme="minorEastAsia" w:hint="eastAsia"/>
          <w:b/>
          <w:sz w:val="24"/>
          <w:szCs w:val="24"/>
        </w:rPr>
        <w:t>：舒可心</w:t>
      </w:r>
      <w:r w:rsidR="00C334B3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E36F6">
        <w:rPr>
          <w:rFonts w:asciiTheme="minorEastAsia" w:hAnsiTheme="minorEastAsia" w:hint="eastAsia"/>
          <w:sz w:val="24"/>
          <w:szCs w:val="24"/>
        </w:rPr>
        <w:t>社区参与行动顾问</w:t>
      </w:r>
      <w:r w:rsidRPr="006E36F6">
        <w:rPr>
          <w:rFonts w:asciiTheme="minorEastAsia" w:hAnsiTheme="minorEastAsia"/>
          <w:sz w:val="24"/>
          <w:szCs w:val="24"/>
        </w:rPr>
        <w:t>，</w:t>
      </w:r>
      <w:r w:rsidR="00971765" w:rsidRPr="00971765">
        <w:rPr>
          <w:rFonts w:asciiTheme="minorEastAsia" w:hAnsiTheme="minorEastAsia" w:hint="eastAsia"/>
          <w:sz w:val="24"/>
          <w:szCs w:val="24"/>
        </w:rPr>
        <w:t>社区</w:t>
      </w:r>
      <w:r w:rsidR="00971765" w:rsidRPr="00971765">
        <w:rPr>
          <w:rFonts w:asciiTheme="minorEastAsia" w:hAnsiTheme="minorEastAsia"/>
          <w:sz w:val="24"/>
          <w:szCs w:val="24"/>
        </w:rPr>
        <w:t>冲突调解专家</w:t>
      </w:r>
      <w:r w:rsidR="00971765">
        <w:rPr>
          <w:rFonts w:asciiTheme="minorEastAsia" w:hAnsiTheme="minorEastAsia" w:hint="eastAsia"/>
          <w:sz w:val="24"/>
          <w:szCs w:val="24"/>
        </w:rPr>
        <w:t>，业主维权</w:t>
      </w:r>
      <w:r w:rsidR="00971765">
        <w:rPr>
          <w:rFonts w:asciiTheme="minorEastAsia" w:hAnsiTheme="minorEastAsia"/>
          <w:sz w:val="24"/>
          <w:szCs w:val="24"/>
        </w:rPr>
        <w:t>专家</w:t>
      </w:r>
      <w:r>
        <w:rPr>
          <w:rFonts w:asciiTheme="minorEastAsia" w:hAnsiTheme="minorEastAsia" w:hint="eastAsia"/>
          <w:sz w:val="24"/>
          <w:szCs w:val="24"/>
        </w:rPr>
        <w:t>。中国</w:t>
      </w:r>
      <w:r>
        <w:rPr>
          <w:rFonts w:asciiTheme="minorEastAsia" w:hAnsiTheme="minorEastAsia"/>
          <w:sz w:val="24"/>
          <w:szCs w:val="24"/>
        </w:rPr>
        <w:t>社区服务工作委员会业委会和物业管理工作委员会主任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中国人民大学</w:t>
      </w:r>
      <w:r>
        <w:rPr>
          <w:rFonts w:asciiTheme="minorEastAsia" w:hAnsiTheme="minorEastAsia" w:hint="eastAsia"/>
          <w:sz w:val="24"/>
          <w:szCs w:val="24"/>
        </w:rPr>
        <w:t>制度分析与</w:t>
      </w:r>
      <w:r>
        <w:rPr>
          <w:rFonts w:asciiTheme="minorEastAsia" w:hAnsiTheme="minorEastAsia"/>
          <w:sz w:val="24"/>
          <w:szCs w:val="24"/>
        </w:rPr>
        <w:t>公共政策研究中心研究员，</w:t>
      </w:r>
      <w:r w:rsidR="00971765">
        <w:rPr>
          <w:rFonts w:asciiTheme="minorEastAsia" w:hAnsiTheme="minorEastAsia" w:hint="eastAsia"/>
          <w:sz w:val="24"/>
          <w:szCs w:val="24"/>
        </w:rPr>
        <w:t>河南财经政法大学物业管理专业</w:t>
      </w:r>
      <w:r w:rsidR="00971765">
        <w:rPr>
          <w:rFonts w:asciiTheme="minorEastAsia" w:hAnsiTheme="minorEastAsia"/>
          <w:sz w:val="24"/>
          <w:szCs w:val="24"/>
        </w:rPr>
        <w:t>客座教授</w:t>
      </w:r>
      <w:r w:rsidR="00971765">
        <w:rPr>
          <w:rFonts w:asciiTheme="minorEastAsia" w:hAnsiTheme="minorEastAsia" w:hint="eastAsia"/>
          <w:sz w:val="24"/>
          <w:szCs w:val="24"/>
        </w:rPr>
        <w:t>。</w:t>
      </w:r>
    </w:p>
    <w:p w:rsidR="004D2B8B" w:rsidRPr="006E36F6" w:rsidRDefault="004D2B8B" w:rsidP="004D2B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E36F6" w:rsidRDefault="006E36F6" w:rsidP="00D233C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E36F6" w:rsidRDefault="006E36F6" w:rsidP="00D233C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E36F6" w:rsidRDefault="006E36F6" w:rsidP="00D233C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E36F6" w:rsidRDefault="006E36F6" w:rsidP="00D233C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E36F6" w:rsidRDefault="006E36F6" w:rsidP="00D233CF">
      <w:pPr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6F0A7B" w:rsidRDefault="00404C6F" w:rsidP="00D233CF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培训</w:t>
      </w:r>
      <w:r>
        <w:rPr>
          <w:rFonts w:asciiTheme="minorEastAsia" w:hAnsiTheme="minorEastAsia"/>
          <w:b/>
          <w:sz w:val="24"/>
          <w:szCs w:val="24"/>
        </w:rPr>
        <w:t>预期收获</w:t>
      </w:r>
      <w:r w:rsidR="00D233CF">
        <w:rPr>
          <w:rFonts w:asciiTheme="minorEastAsia" w:hAnsiTheme="minorEastAsia" w:hint="eastAsia"/>
          <w:b/>
          <w:sz w:val="24"/>
          <w:szCs w:val="24"/>
        </w:rPr>
        <w:t>：</w:t>
      </w:r>
    </w:p>
    <w:p w:rsidR="002459D8" w:rsidRDefault="003F3E6E" w:rsidP="00EE1C66">
      <w:pPr>
        <w:pStyle w:val="a3"/>
        <w:numPr>
          <w:ilvl w:val="0"/>
          <w:numId w:val="19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创造轻松、</w:t>
      </w:r>
      <w:r>
        <w:rPr>
          <w:rFonts w:asciiTheme="minorEastAsia" w:hAnsiTheme="minorEastAsia"/>
          <w:sz w:val="24"/>
          <w:szCs w:val="24"/>
        </w:rPr>
        <w:t xml:space="preserve">舒适的学习空间； </w:t>
      </w:r>
    </w:p>
    <w:p w:rsidR="003A3642" w:rsidRDefault="003F3E6E" w:rsidP="000542F1">
      <w:pPr>
        <w:pStyle w:val="a3"/>
        <w:numPr>
          <w:ilvl w:val="0"/>
          <w:numId w:val="19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学习冲突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公共</w:t>
      </w:r>
      <w:r>
        <w:rPr>
          <w:sz w:val="24"/>
          <w:szCs w:val="24"/>
        </w:rPr>
        <w:t>冲突，</w:t>
      </w:r>
      <w:r>
        <w:rPr>
          <w:rFonts w:hint="eastAsia"/>
          <w:sz w:val="24"/>
          <w:szCs w:val="24"/>
        </w:rPr>
        <w:t>以及</w:t>
      </w:r>
      <w:r>
        <w:rPr>
          <w:sz w:val="24"/>
          <w:szCs w:val="24"/>
        </w:rPr>
        <w:t>冲突解决的基本模式；</w:t>
      </w:r>
    </w:p>
    <w:p w:rsidR="002459D8" w:rsidRDefault="003F3E6E" w:rsidP="00D233CF">
      <w:pPr>
        <w:pStyle w:val="a3"/>
        <w:numPr>
          <w:ilvl w:val="0"/>
          <w:numId w:val="19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分享社区中</w:t>
      </w:r>
      <w:r w:rsidR="00E31516">
        <w:rPr>
          <w:rFonts w:asciiTheme="minorEastAsia" w:hAnsiTheme="minorEastAsia"/>
          <w:sz w:val="24"/>
          <w:szCs w:val="24"/>
        </w:rPr>
        <w:t>的公共冲突</w:t>
      </w:r>
      <w:r w:rsidR="00E31516">
        <w:rPr>
          <w:rFonts w:asciiTheme="minorEastAsia" w:hAnsiTheme="minorEastAsia" w:hint="eastAsia"/>
          <w:sz w:val="24"/>
          <w:szCs w:val="24"/>
        </w:rPr>
        <w:t>；</w:t>
      </w:r>
    </w:p>
    <w:p w:rsidR="002459D8" w:rsidRDefault="003F3E6E" w:rsidP="00F01010">
      <w:pPr>
        <w:pStyle w:val="a3"/>
        <w:numPr>
          <w:ilvl w:val="0"/>
          <w:numId w:val="19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创造性解决</w:t>
      </w:r>
      <w:r>
        <w:rPr>
          <w:rFonts w:asciiTheme="minorEastAsia" w:hAnsiTheme="minorEastAsia"/>
          <w:sz w:val="24"/>
          <w:szCs w:val="24"/>
        </w:rPr>
        <w:t>社区</w:t>
      </w:r>
      <w:r>
        <w:rPr>
          <w:rFonts w:asciiTheme="minorEastAsia" w:hAnsiTheme="minorEastAsia" w:hint="eastAsia"/>
          <w:sz w:val="24"/>
          <w:szCs w:val="24"/>
        </w:rPr>
        <w:t>冲突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理念</w:t>
      </w:r>
      <w:r w:rsidR="00E31516">
        <w:rPr>
          <w:rFonts w:asciiTheme="minorEastAsia" w:hAnsiTheme="minorEastAsia" w:hint="eastAsia"/>
          <w:sz w:val="24"/>
          <w:szCs w:val="24"/>
        </w:rPr>
        <w:t>；</w:t>
      </w:r>
    </w:p>
    <w:p w:rsidR="00F01010" w:rsidRDefault="003F3E6E" w:rsidP="00F01010">
      <w:pPr>
        <w:pStyle w:val="a3"/>
        <w:numPr>
          <w:ilvl w:val="0"/>
          <w:numId w:val="19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学会基于利益</w:t>
      </w:r>
      <w:r w:rsidR="00E31516">
        <w:rPr>
          <w:rFonts w:asciiTheme="minorEastAsia" w:hAnsiTheme="minorEastAsia"/>
          <w:sz w:val="24"/>
          <w:szCs w:val="24"/>
        </w:rPr>
        <w:t>的协商</w:t>
      </w:r>
      <w:r w:rsidR="00AE4833">
        <w:rPr>
          <w:rFonts w:asciiTheme="minorEastAsia" w:hAnsiTheme="minorEastAsia" w:hint="eastAsia"/>
          <w:sz w:val="24"/>
          <w:szCs w:val="24"/>
        </w:rPr>
        <w:t>——</w:t>
      </w:r>
      <w:r w:rsidR="00E31516">
        <w:rPr>
          <w:rFonts w:asciiTheme="minorEastAsia" w:hAnsiTheme="minorEastAsia"/>
          <w:sz w:val="24"/>
          <w:szCs w:val="24"/>
        </w:rPr>
        <w:t>步骤与技巧</w:t>
      </w:r>
      <w:r w:rsidR="00E31516">
        <w:rPr>
          <w:rFonts w:asciiTheme="minorEastAsia" w:hAnsiTheme="minorEastAsia" w:hint="eastAsia"/>
          <w:sz w:val="24"/>
          <w:szCs w:val="24"/>
        </w:rPr>
        <w:t>；</w:t>
      </w:r>
    </w:p>
    <w:p w:rsidR="00F01010" w:rsidRDefault="003F3E6E" w:rsidP="00F01010">
      <w:pPr>
        <w:pStyle w:val="a3"/>
        <w:numPr>
          <w:ilvl w:val="0"/>
          <w:numId w:val="19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实战</w:t>
      </w:r>
      <w:r>
        <w:rPr>
          <w:rFonts w:asciiTheme="minorEastAsia" w:hAnsiTheme="minorEastAsia"/>
          <w:sz w:val="24"/>
          <w:szCs w:val="24"/>
        </w:rPr>
        <w:t>演练：解决社区冲突</w:t>
      </w:r>
      <w:r w:rsidR="00E31516">
        <w:rPr>
          <w:rFonts w:asciiTheme="minorEastAsia" w:hAnsiTheme="minorEastAsia" w:hint="eastAsia"/>
          <w:sz w:val="24"/>
          <w:szCs w:val="24"/>
        </w:rPr>
        <w:t>。</w:t>
      </w:r>
    </w:p>
    <w:p w:rsidR="003B600E" w:rsidRPr="00F01010" w:rsidRDefault="003B600E" w:rsidP="003B600E">
      <w:pPr>
        <w:pStyle w:val="a3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854E0A" w:rsidRPr="00854E0A" w:rsidRDefault="00854E0A" w:rsidP="00854E0A">
      <w:pPr>
        <w:jc w:val="left"/>
        <w:rPr>
          <w:rFonts w:asciiTheme="minorEastAsia" w:hAnsiTheme="minorEastAsia"/>
          <w:b/>
          <w:sz w:val="24"/>
          <w:szCs w:val="24"/>
        </w:rPr>
      </w:pPr>
      <w:r w:rsidRPr="00854E0A">
        <w:rPr>
          <w:rFonts w:asciiTheme="minorEastAsia" w:hAnsiTheme="minorEastAsia" w:hint="eastAsia"/>
          <w:b/>
          <w:sz w:val="24"/>
          <w:szCs w:val="24"/>
        </w:rPr>
        <w:t>培训亮点：</w:t>
      </w:r>
    </w:p>
    <w:p w:rsidR="00854E0A" w:rsidRDefault="00877B72" w:rsidP="002C06A2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最</w:t>
      </w:r>
      <w:r>
        <w:rPr>
          <w:rFonts w:asciiTheme="minorEastAsia" w:hAnsiTheme="minorEastAsia"/>
          <w:sz w:val="24"/>
          <w:szCs w:val="24"/>
        </w:rPr>
        <w:t>本土化的</w:t>
      </w:r>
      <w:r>
        <w:rPr>
          <w:rFonts w:asciiTheme="minorEastAsia" w:hAnsiTheme="minorEastAsia" w:hint="eastAsia"/>
          <w:sz w:val="24"/>
          <w:szCs w:val="24"/>
        </w:rPr>
        <w:t>经验</w:t>
      </w:r>
      <w:r>
        <w:rPr>
          <w:rFonts w:asciiTheme="minorEastAsia" w:hAnsiTheme="minorEastAsia"/>
          <w:sz w:val="24"/>
          <w:szCs w:val="24"/>
        </w:rPr>
        <w:t>总结。</w:t>
      </w:r>
      <w:r w:rsidR="00E31516">
        <w:rPr>
          <w:rFonts w:asciiTheme="minorEastAsia" w:hAnsiTheme="minorEastAsia" w:hint="eastAsia"/>
          <w:sz w:val="24"/>
          <w:szCs w:val="24"/>
        </w:rPr>
        <w:t>培训师</w:t>
      </w:r>
      <w:r w:rsidR="00E31516">
        <w:rPr>
          <w:rFonts w:asciiTheme="minorEastAsia" w:hAnsiTheme="minorEastAsia"/>
          <w:sz w:val="24"/>
          <w:szCs w:val="24"/>
        </w:rPr>
        <w:t>长期</w:t>
      </w:r>
      <w:r w:rsidR="00E31516">
        <w:rPr>
          <w:rFonts w:asciiTheme="minorEastAsia" w:hAnsiTheme="minorEastAsia" w:hint="eastAsia"/>
          <w:sz w:val="24"/>
          <w:szCs w:val="24"/>
        </w:rPr>
        <w:t>致力于</w:t>
      </w:r>
      <w:r w:rsidR="00E31516">
        <w:rPr>
          <w:rFonts w:asciiTheme="minorEastAsia" w:hAnsiTheme="minorEastAsia"/>
          <w:sz w:val="24"/>
          <w:szCs w:val="24"/>
        </w:rPr>
        <w:t>公共冲突解决这一领域的研究探索，了解中国社会现状，</w:t>
      </w:r>
      <w:r w:rsidR="00E31516">
        <w:rPr>
          <w:rFonts w:asciiTheme="minorEastAsia" w:hAnsiTheme="minorEastAsia" w:hint="eastAsia"/>
          <w:sz w:val="24"/>
          <w:szCs w:val="24"/>
        </w:rPr>
        <w:t>聚焦中国</w:t>
      </w:r>
      <w:r w:rsidR="00E31516">
        <w:rPr>
          <w:rFonts w:asciiTheme="minorEastAsia" w:hAnsiTheme="minorEastAsia"/>
          <w:sz w:val="24"/>
          <w:szCs w:val="24"/>
        </w:rPr>
        <w:t>公共冲突解决及其特有要素。</w:t>
      </w:r>
    </w:p>
    <w:p w:rsidR="00854E0A" w:rsidRDefault="00854E0A" w:rsidP="002C06A2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854E0A">
        <w:rPr>
          <w:rFonts w:asciiTheme="minorEastAsia" w:hAnsiTheme="minorEastAsia" w:hint="eastAsia"/>
          <w:sz w:val="24"/>
          <w:szCs w:val="24"/>
        </w:rPr>
        <w:t>参与式的学习过程。本次培训过程将以参与式学习的方式展开，结合讲授、体验反思、小组讨论、角色扮演、</w:t>
      </w:r>
      <w:r>
        <w:rPr>
          <w:rFonts w:asciiTheme="minorEastAsia" w:hAnsiTheme="minorEastAsia" w:hint="eastAsia"/>
          <w:sz w:val="24"/>
          <w:szCs w:val="24"/>
        </w:rPr>
        <w:t>经验分享</w:t>
      </w:r>
      <w:r w:rsidRPr="00854E0A">
        <w:rPr>
          <w:rFonts w:asciiTheme="minorEastAsia" w:hAnsiTheme="minorEastAsia" w:hint="eastAsia"/>
          <w:sz w:val="24"/>
          <w:szCs w:val="24"/>
        </w:rPr>
        <w:t>等多种方式，一起体验和学习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460B3C">
        <w:rPr>
          <w:rFonts w:asciiTheme="minorEastAsia" w:hAnsiTheme="minorEastAsia" w:hint="eastAsia"/>
          <w:sz w:val="24"/>
          <w:szCs w:val="24"/>
        </w:rPr>
        <w:t>帮助学员</w:t>
      </w:r>
      <w:r>
        <w:rPr>
          <w:rFonts w:asciiTheme="minorEastAsia" w:hAnsiTheme="minorEastAsia" w:hint="eastAsia"/>
          <w:sz w:val="24"/>
          <w:szCs w:val="24"/>
        </w:rPr>
        <w:t>加深</w:t>
      </w:r>
      <w:r w:rsidRPr="00854E0A">
        <w:rPr>
          <w:rFonts w:asciiTheme="minorEastAsia" w:hAnsiTheme="minorEastAsia" w:hint="eastAsia"/>
          <w:sz w:val="24"/>
          <w:szCs w:val="24"/>
        </w:rPr>
        <w:t>理解，促进其</w:t>
      </w:r>
      <w:r w:rsidR="00460B3C">
        <w:rPr>
          <w:rFonts w:asciiTheme="minorEastAsia" w:hAnsiTheme="minorEastAsia" w:hint="eastAsia"/>
          <w:sz w:val="24"/>
          <w:szCs w:val="24"/>
        </w:rPr>
        <w:t>转化为实践</w:t>
      </w:r>
      <w:r w:rsidRPr="00854E0A">
        <w:rPr>
          <w:rFonts w:asciiTheme="minorEastAsia" w:hAnsiTheme="minorEastAsia" w:hint="eastAsia"/>
          <w:sz w:val="24"/>
          <w:szCs w:val="24"/>
        </w:rPr>
        <w:t>。</w:t>
      </w:r>
    </w:p>
    <w:p w:rsidR="00854E0A" w:rsidRDefault="00460B3C" w:rsidP="002C06A2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小班制深入学习。我们坚持以小班制培训，尽可能地</w:t>
      </w:r>
      <w:r w:rsidR="00854E0A" w:rsidRPr="00B24104">
        <w:rPr>
          <w:rFonts w:asciiTheme="minorEastAsia" w:hAnsiTheme="minorEastAsia" w:hint="eastAsia"/>
          <w:sz w:val="24"/>
          <w:szCs w:val="24"/>
        </w:rPr>
        <w:t>及时回应每个学员的困</w:t>
      </w:r>
      <w:r w:rsidR="00854E0A" w:rsidRPr="00B24104">
        <w:rPr>
          <w:rFonts w:asciiTheme="minorEastAsia" w:hAnsiTheme="minorEastAsia" w:hint="eastAsia"/>
          <w:sz w:val="24"/>
          <w:szCs w:val="24"/>
        </w:rPr>
        <w:lastRenderedPageBreak/>
        <w:t>惑和需要，为学员提供针对性的指导和建议，保证培训效果。</w:t>
      </w:r>
    </w:p>
    <w:p w:rsidR="00A30D11" w:rsidRPr="00460B3C" w:rsidRDefault="00854E0A" w:rsidP="002C06A2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B24104">
        <w:rPr>
          <w:rFonts w:asciiTheme="minorEastAsia" w:hAnsiTheme="minorEastAsia" w:hint="eastAsia"/>
          <w:sz w:val="24"/>
          <w:szCs w:val="24"/>
        </w:rPr>
        <w:t>充分</w:t>
      </w:r>
      <w:r w:rsidR="00A30D11">
        <w:rPr>
          <w:rFonts w:asciiTheme="minorEastAsia" w:hAnsiTheme="minorEastAsia" w:hint="eastAsia"/>
          <w:sz w:val="24"/>
          <w:szCs w:val="24"/>
        </w:rPr>
        <w:t>交流与</w:t>
      </w:r>
      <w:r w:rsidRPr="00B24104">
        <w:rPr>
          <w:rFonts w:asciiTheme="minorEastAsia" w:hAnsiTheme="minorEastAsia" w:hint="eastAsia"/>
          <w:sz w:val="24"/>
          <w:szCs w:val="24"/>
        </w:rPr>
        <w:t>反馈。</w:t>
      </w:r>
      <w:r w:rsidR="001A5980">
        <w:rPr>
          <w:rFonts w:asciiTheme="minorEastAsia" w:hAnsiTheme="minorEastAsia" w:hint="eastAsia"/>
          <w:sz w:val="24"/>
          <w:szCs w:val="24"/>
        </w:rPr>
        <w:t>培训后</w:t>
      </w:r>
      <w:r w:rsidR="00B24104">
        <w:rPr>
          <w:rFonts w:asciiTheme="minorEastAsia" w:hAnsiTheme="minorEastAsia" w:hint="eastAsia"/>
          <w:sz w:val="24"/>
          <w:szCs w:val="24"/>
        </w:rPr>
        <w:t>我们会成立</w:t>
      </w:r>
      <w:r w:rsidR="00B24104">
        <w:rPr>
          <w:rFonts w:asciiTheme="minorEastAsia" w:hAnsiTheme="minorEastAsia"/>
          <w:sz w:val="24"/>
          <w:szCs w:val="24"/>
        </w:rPr>
        <w:t>冲突会诊工作坊</w:t>
      </w:r>
      <w:r w:rsidR="00B24104">
        <w:rPr>
          <w:rFonts w:asciiTheme="minorEastAsia" w:hAnsiTheme="minorEastAsia" w:hint="eastAsia"/>
          <w:sz w:val="24"/>
          <w:szCs w:val="24"/>
        </w:rPr>
        <w:t>，</w:t>
      </w:r>
      <w:r w:rsidR="00B24104">
        <w:rPr>
          <w:rFonts w:asciiTheme="minorEastAsia" w:hAnsiTheme="minorEastAsia"/>
          <w:sz w:val="24"/>
          <w:szCs w:val="24"/>
        </w:rPr>
        <w:t>搭建</w:t>
      </w:r>
      <w:r w:rsidR="00B24104">
        <w:rPr>
          <w:rFonts w:asciiTheme="minorEastAsia" w:hAnsiTheme="minorEastAsia" w:hint="eastAsia"/>
          <w:sz w:val="24"/>
          <w:szCs w:val="24"/>
        </w:rPr>
        <w:t>学员</w:t>
      </w:r>
      <w:r w:rsidR="00B24104">
        <w:rPr>
          <w:rFonts w:asciiTheme="minorEastAsia" w:hAnsiTheme="minorEastAsia"/>
          <w:sz w:val="24"/>
          <w:szCs w:val="24"/>
        </w:rPr>
        <w:t>间的沟通交流平台，让学员分享</w:t>
      </w:r>
      <w:r w:rsidR="00B24104">
        <w:rPr>
          <w:rFonts w:asciiTheme="minorEastAsia" w:hAnsiTheme="minorEastAsia" w:hint="eastAsia"/>
          <w:sz w:val="24"/>
          <w:szCs w:val="24"/>
        </w:rPr>
        <w:t>学习</w:t>
      </w:r>
      <w:r w:rsidR="00B24104">
        <w:rPr>
          <w:rFonts w:asciiTheme="minorEastAsia" w:hAnsiTheme="minorEastAsia"/>
          <w:sz w:val="24"/>
          <w:szCs w:val="24"/>
        </w:rPr>
        <w:t>和实践成果，</w:t>
      </w:r>
      <w:r w:rsidR="00B24104">
        <w:rPr>
          <w:rFonts w:asciiTheme="minorEastAsia" w:hAnsiTheme="minorEastAsia" w:hint="eastAsia"/>
          <w:sz w:val="24"/>
          <w:szCs w:val="24"/>
        </w:rPr>
        <w:t>分析和总结</w:t>
      </w:r>
      <w:r w:rsidR="00B24104">
        <w:rPr>
          <w:rFonts w:asciiTheme="minorEastAsia" w:hAnsiTheme="minorEastAsia"/>
          <w:sz w:val="24"/>
          <w:szCs w:val="24"/>
        </w:rPr>
        <w:t>他人实践经验，</w:t>
      </w:r>
      <w:r w:rsidRPr="00B24104">
        <w:rPr>
          <w:rFonts w:asciiTheme="minorEastAsia" w:hAnsiTheme="minorEastAsia" w:hint="eastAsia"/>
          <w:sz w:val="24"/>
          <w:szCs w:val="24"/>
        </w:rPr>
        <w:t>巩固所学，发现优势，不断提升能力。</w:t>
      </w:r>
    </w:p>
    <w:p w:rsidR="00976E59" w:rsidRPr="00A30D11" w:rsidRDefault="00976E59" w:rsidP="00976E59">
      <w:pPr>
        <w:pStyle w:val="a3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A30D11" w:rsidRPr="00976E59" w:rsidRDefault="00A30D11" w:rsidP="00A30D11">
      <w:pPr>
        <w:jc w:val="left"/>
        <w:rPr>
          <w:rFonts w:asciiTheme="minorEastAsia" w:hAnsiTheme="minorEastAsia"/>
          <w:b/>
          <w:sz w:val="24"/>
          <w:szCs w:val="24"/>
        </w:rPr>
      </w:pPr>
      <w:r w:rsidRPr="00976E59">
        <w:rPr>
          <w:rFonts w:asciiTheme="minorEastAsia" w:hAnsiTheme="minorEastAsia" w:hint="eastAsia"/>
          <w:b/>
          <w:sz w:val="24"/>
          <w:szCs w:val="24"/>
        </w:rPr>
        <w:t>具体要求：</w:t>
      </w:r>
    </w:p>
    <w:p w:rsidR="00A30D11" w:rsidRPr="00976E59" w:rsidRDefault="00460B3C" w:rsidP="002C06A2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认可社区发展中的</w:t>
      </w:r>
      <w:r w:rsidR="00A30D11" w:rsidRPr="00976E59">
        <w:rPr>
          <w:rFonts w:asciiTheme="minorEastAsia" w:hAnsiTheme="minorEastAsia" w:hint="eastAsia"/>
          <w:sz w:val="24"/>
          <w:szCs w:val="24"/>
        </w:rPr>
        <w:t>参与式</w:t>
      </w:r>
      <w:r w:rsidR="00976E59">
        <w:rPr>
          <w:rFonts w:asciiTheme="minorEastAsia" w:hAnsiTheme="minorEastAsia" w:hint="eastAsia"/>
          <w:sz w:val="24"/>
          <w:szCs w:val="24"/>
        </w:rPr>
        <w:t>协商</w:t>
      </w:r>
      <w:r w:rsidR="00976E59">
        <w:rPr>
          <w:rFonts w:asciiTheme="minorEastAsia" w:hAnsiTheme="minorEastAsia"/>
          <w:sz w:val="24"/>
          <w:szCs w:val="24"/>
        </w:rPr>
        <w:t>和冲突</w:t>
      </w:r>
      <w:r w:rsidR="006A1597">
        <w:rPr>
          <w:rFonts w:asciiTheme="minorEastAsia" w:hAnsiTheme="minorEastAsia" w:hint="eastAsia"/>
          <w:sz w:val="24"/>
          <w:szCs w:val="24"/>
        </w:rPr>
        <w:t>调解</w:t>
      </w:r>
      <w:r w:rsidR="00641FDB">
        <w:rPr>
          <w:rFonts w:asciiTheme="minorEastAsia" w:hAnsiTheme="minorEastAsia" w:hint="eastAsia"/>
          <w:sz w:val="24"/>
          <w:szCs w:val="24"/>
        </w:rPr>
        <w:t>理念</w:t>
      </w:r>
      <w:r w:rsidR="002C06A2">
        <w:rPr>
          <w:rFonts w:asciiTheme="minorEastAsia" w:hAnsiTheme="minorEastAsia" w:hint="eastAsia"/>
          <w:sz w:val="24"/>
          <w:szCs w:val="24"/>
        </w:rPr>
        <w:t>，并希望做更多探索和学习。</w:t>
      </w:r>
    </w:p>
    <w:p w:rsidR="00A30D11" w:rsidRPr="00A30D11" w:rsidRDefault="00A30D11" w:rsidP="002C06A2">
      <w:pPr>
        <w:rPr>
          <w:rFonts w:asciiTheme="minorEastAsia" w:hAnsiTheme="minorEastAsia"/>
          <w:sz w:val="24"/>
          <w:szCs w:val="24"/>
        </w:rPr>
      </w:pPr>
      <w:r w:rsidRPr="00A30D11">
        <w:rPr>
          <w:rFonts w:asciiTheme="minorEastAsia" w:hAnsiTheme="minorEastAsia" w:hint="eastAsia"/>
          <w:sz w:val="24"/>
          <w:szCs w:val="24"/>
        </w:rPr>
        <w:t>2. 具有</w:t>
      </w:r>
      <w:r w:rsidR="00976E59">
        <w:rPr>
          <w:rFonts w:asciiTheme="minorEastAsia" w:hAnsiTheme="minorEastAsia"/>
          <w:sz w:val="24"/>
          <w:szCs w:val="24"/>
        </w:rPr>
        <w:t>2</w:t>
      </w:r>
      <w:r w:rsidRPr="00A30D11">
        <w:rPr>
          <w:rFonts w:asciiTheme="minorEastAsia" w:hAnsiTheme="minorEastAsia" w:hint="eastAsia"/>
          <w:sz w:val="24"/>
          <w:szCs w:val="24"/>
        </w:rPr>
        <w:t>年或以上</w:t>
      </w:r>
      <w:r w:rsidR="001E5287">
        <w:rPr>
          <w:rFonts w:asciiTheme="minorEastAsia" w:hAnsiTheme="minorEastAsia" w:hint="eastAsia"/>
          <w:sz w:val="24"/>
          <w:szCs w:val="24"/>
        </w:rPr>
        <w:t>社会发展</w:t>
      </w:r>
      <w:r w:rsidRPr="00A30D11">
        <w:rPr>
          <w:rFonts w:asciiTheme="minorEastAsia" w:hAnsiTheme="minorEastAsia" w:hint="eastAsia"/>
          <w:sz w:val="24"/>
          <w:szCs w:val="24"/>
        </w:rPr>
        <w:t>工作经验</w:t>
      </w:r>
      <w:r w:rsidR="00DF29C9">
        <w:rPr>
          <w:rFonts w:asciiTheme="minorEastAsia" w:hAnsiTheme="minorEastAsia" w:hint="eastAsia"/>
          <w:sz w:val="24"/>
          <w:szCs w:val="24"/>
        </w:rPr>
        <w:t>。</w:t>
      </w:r>
    </w:p>
    <w:p w:rsidR="00A30D11" w:rsidRPr="00A30D11" w:rsidRDefault="00A30D11" w:rsidP="002C06A2">
      <w:pPr>
        <w:ind w:left="360" w:hangingChars="150" w:hanging="360"/>
        <w:rPr>
          <w:rFonts w:asciiTheme="minorEastAsia" w:hAnsiTheme="minorEastAsia"/>
          <w:sz w:val="24"/>
          <w:szCs w:val="24"/>
        </w:rPr>
      </w:pPr>
      <w:r w:rsidRPr="00A30D11">
        <w:rPr>
          <w:rFonts w:asciiTheme="minorEastAsia" w:hAnsiTheme="minorEastAsia" w:hint="eastAsia"/>
          <w:sz w:val="24"/>
          <w:szCs w:val="24"/>
        </w:rPr>
        <w:t>3. 有意愿</w:t>
      </w:r>
      <w:r w:rsidR="001A5980">
        <w:rPr>
          <w:rFonts w:asciiTheme="minorEastAsia" w:hAnsiTheme="minorEastAsia" w:hint="eastAsia"/>
          <w:sz w:val="24"/>
          <w:szCs w:val="24"/>
        </w:rPr>
        <w:t>、且有机会</w:t>
      </w:r>
      <w:r w:rsidRPr="00A30D11">
        <w:rPr>
          <w:rFonts w:asciiTheme="minorEastAsia" w:hAnsiTheme="minorEastAsia" w:hint="eastAsia"/>
          <w:sz w:val="24"/>
          <w:szCs w:val="24"/>
        </w:rPr>
        <w:t>在工作中</w:t>
      </w:r>
      <w:r w:rsidR="00E23D3B">
        <w:rPr>
          <w:rFonts w:asciiTheme="minorEastAsia" w:hAnsiTheme="minorEastAsia" w:hint="eastAsia"/>
          <w:sz w:val="24"/>
          <w:szCs w:val="24"/>
        </w:rPr>
        <w:t>积极</w:t>
      </w:r>
      <w:r w:rsidRPr="00A30D11">
        <w:rPr>
          <w:rFonts w:asciiTheme="minorEastAsia" w:hAnsiTheme="minorEastAsia" w:hint="eastAsia"/>
          <w:sz w:val="24"/>
          <w:szCs w:val="24"/>
        </w:rPr>
        <w:t>尝试</w:t>
      </w:r>
      <w:r w:rsidR="001A5980">
        <w:rPr>
          <w:rFonts w:asciiTheme="minorEastAsia" w:hAnsiTheme="minorEastAsia" w:hint="eastAsia"/>
          <w:sz w:val="24"/>
          <w:szCs w:val="24"/>
        </w:rPr>
        <w:t>运用</w:t>
      </w:r>
      <w:r w:rsidRPr="00A30D11">
        <w:rPr>
          <w:rFonts w:asciiTheme="minorEastAsia" w:hAnsiTheme="minorEastAsia" w:hint="eastAsia"/>
          <w:sz w:val="24"/>
          <w:szCs w:val="24"/>
        </w:rPr>
        <w:t>新理论和新方法的</w:t>
      </w:r>
      <w:r w:rsidR="001A5980">
        <w:rPr>
          <w:rFonts w:asciiTheme="minorEastAsia" w:hAnsiTheme="minorEastAsia" w:hint="eastAsia"/>
          <w:sz w:val="24"/>
          <w:szCs w:val="24"/>
        </w:rPr>
        <w:t>开展社区公共冲突</w:t>
      </w:r>
      <w:r w:rsidR="006A1597">
        <w:rPr>
          <w:rFonts w:asciiTheme="minorEastAsia" w:hAnsiTheme="minorEastAsia" w:hint="eastAsia"/>
          <w:sz w:val="24"/>
          <w:szCs w:val="24"/>
        </w:rPr>
        <w:t>调解</w:t>
      </w:r>
      <w:r w:rsidRPr="00A30D11">
        <w:rPr>
          <w:rFonts w:asciiTheme="minorEastAsia" w:hAnsiTheme="minorEastAsia" w:hint="eastAsia"/>
          <w:sz w:val="24"/>
          <w:szCs w:val="24"/>
        </w:rPr>
        <w:t>实践</w:t>
      </w:r>
      <w:r w:rsidR="00DF29C9">
        <w:rPr>
          <w:rFonts w:asciiTheme="minorEastAsia" w:hAnsiTheme="minorEastAsia" w:hint="eastAsia"/>
          <w:sz w:val="24"/>
          <w:szCs w:val="24"/>
        </w:rPr>
        <w:t>。</w:t>
      </w:r>
    </w:p>
    <w:p w:rsidR="00DF29C9" w:rsidRDefault="00E23D3B" w:rsidP="002C06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DF29C9">
        <w:rPr>
          <w:rFonts w:asciiTheme="minorEastAsia" w:hAnsiTheme="minorEastAsia" w:hint="eastAsia"/>
          <w:sz w:val="24"/>
          <w:szCs w:val="24"/>
        </w:rPr>
        <w:t>. 能够提交</w:t>
      </w:r>
      <w:r w:rsidR="00DF29C9">
        <w:rPr>
          <w:rFonts w:asciiTheme="minorEastAsia" w:hAnsiTheme="minorEastAsia"/>
          <w:sz w:val="24"/>
          <w:szCs w:val="24"/>
        </w:rPr>
        <w:t>社区冲突案例者优先。</w:t>
      </w:r>
    </w:p>
    <w:p w:rsidR="00E3419E" w:rsidRPr="00A30D11" w:rsidRDefault="00E3419E" w:rsidP="00A30D11">
      <w:pPr>
        <w:jc w:val="left"/>
        <w:rPr>
          <w:rFonts w:asciiTheme="minorEastAsia" w:hAnsiTheme="minorEastAsia"/>
          <w:sz w:val="24"/>
          <w:szCs w:val="24"/>
        </w:rPr>
      </w:pPr>
    </w:p>
    <w:p w:rsidR="00A30D11" w:rsidRPr="00A30D11" w:rsidRDefault="00A30D11" w:rsidP="00A30D11">
      <w:pPr>
        <w:jc w:val="left"/>
        <w:rPr>
          <w:rFonts w:asciiTheme="minorEastAsia" w:hAnsiTheme="minorEastAsia"/>
          <w:sz w:val="24"/>
          <w:szCs w:val="24"/>
        </w:rPr>
      </w:pPr>
      <w:r w:rsidRPr="00976E59">
        <w:rPr>
          <w:rFonts w:asciiTheme="minorEastAsia" w:hAnsiTheme="minorEastAsia" w:hint="eastAsia"/>
          <w:b/>
          <w:sz w:val="24"/>
          <w:szCs w:val="24"/>
        </w:rPr>
        <w:t>招募人数：</w:t>
      </w:r>
      <w:r w:rsidRPr="00A30D11">
        <w:rPr>
          <w:rFonts w:asciiTheme="minorEastAsia" w:hAnsiTheme="minorEastAsia" w:hint="eastAsia"/>
          <w:sz w:val="24"/>
          <w:szCs w:val="24"/>
        </w:rPr>
        <w:t>共</w:t>
      </w:r>
      <w:r w:rsidR="003F3E6E">
        <w:rPr>
          <w:rFonts w:asciiTheme="minorEastAsia" w:hAnsiTheme="minorEastAsia"/>
          <w:b/>
          <w:sz w:val="24"/>
          <w:szCs w:val="24"/>
        </w:rPr>
        <w:t>20</w:t>
      </w:r>
      <w:r w:rsidRPr="00A30D11">
        <w:rPr>
          <w:rFonts w:asciiTheme="minorEastAsia" w:hAnsiTheme="minorEastAsia" w:hint="eastAsia"/>
          <w:sz w:val="24"/>
          <w:szCs w:val="24"/>
        </w:rPr>
        <w:t>人</w:t>
      </w:r>
    </w:p>
    <w:p w:rsidR="00A30D11" w:rsidRPr="00A30D11" w:rsidRDefault="00A30D11" w:rsidP="00A30D11">
      <w:pPr>
        <w:jc w:val="left"/>
        <w:rPr>
          <w:rFonts w:asciiTheme="minorEastAsia" w:hAnsiTheme="minorEastAsia"/>
          <w:sz w:val="24"/>
          <w:szCs w:val="24"/>
        </w:rPr>
      </w:pPr>
      <w:r w:rsidRPr="00976E59">
        <w:rPr>
          <w:rFonts w:asciiTheme="minorEastAsia" w:hAnsiTheme="minorEastAsia" w:hint="eastAsia"/>
          <w:b/>
          <w:sz w:val="24"/>
          <w:szCs w:val="24"/>
        </w:rPr>
        <w:t>培训时间：</w:t>
      </w:r>
      <w:r w:rsidRPr="00A30D11">
        <w:rPr>
          <w:rFonts w:asciiTheme="minorEastAsia" w:hAnsiTheme="minorEastAsia" w:hint="eastAsia"/>
          <w:sz w:val="24"/>
          <w:szCs w:val="24"/>
        </w:rPr>
        <w:t>201</w:t>
      </w:r>
      <w:r w:rsidR="006A1597">
        <w:rPr>
          <w:rFonts w:asciiTheme="minorEastAsia" w:hAnsiTheme="minorEastAsia" w:hint="eastAsia"/>
          <w:sz w:val="24"/>
          <w:szCs w:val="24"/>
        </w:rPr>
        <w:t>6</w:t>
      </w:r>
      <w:r w:rsidRPr="00A30D11">
        <w:rPr>
          <w:rFonts w:asciiTheme="minorEastAsia" w:hAnsiTheme="minorEastAsia" w:hint="eastAsia"/>
          <w:sz w:val="24"/>
          <w:szCs w:val="24"/>
        </w:rPr>
        <w:t>年</w:t>
      </w:r>
      <w:r w:rsidR="003F3E6E">
        <w:rPr>
          <w:rFonts w:asciiTheme="minorEastAsia" w:hAnsiTheme="minorEastAsia"/>
          <w:sz w:val="24"/>
          <w:szCs w:val="24"/>
        </w:rPr>
        <w:t>7</w:t>
      </w:r>
      <w:r w:rsidRPr="00A30D11">
        <w:rPr>
          <w:rFonts w:asciiTheme="minorEastAsia" w:hAnsiTheme="minorEastAsia" w:hint="eastAsia"/>
          <w:sz w:val="24"/>
          <w:szCs w:val="24"/>
        </w:rPr>
        <w:t>月</w:t>
      </w:r>
      <w:r w:rsidR="003F3E6E">
        <w:rPr>
          <w:rFonts w:asciiTheme="minorEastAsia" w:hAnsiTheme="minorEastAsia"/>
          <w:sz w:val="24"/>
          <w:szCs w:val="24"/>
        </w:rPr>
        <w:t>26</w:t>
      </w:r>
      <w:r w:rsidRPr="00A30D11">
        <w:rPr>
          <w:rFonts w:asciiTheme="minorEastAsia" w:hAnsiTheme="minorEastAsia" w:hint="eastAsia"/>
          <w:sz w:val="24"/>
          <w:szCs w:val="24"/>
        </w:rPr>
        <w:t>—</w:t>
      </w:r>
      <w:r w:rsidR="003F3E6E">
        <w:rPr>
          <w:rFonts w:asciiTheme="minorEastAsia" w:hAnsiTheme="minorEastAsia"/>
          <w:sz w:val="24"/>
          <w:szCs w:val="24"/>
        </w:rPr>
        <w:t>29</w:t>
      </w:r>
      <w:r w:rsidR="0023088C">
        <w:rPr>
          <w:rFonts w:asciiTheme="minorEastAsia" w:hAnsiTheme="minorEastAsia" w:hint="eastAsia"/>
          <w:sz w:val="24"/>
          <w:szCs w:val="24"/>
        </w:rPr>
        <w:t>日</w:t>
      </w:r>
    </w:p>
    <w:p w:rsidR="00A30D11" w:rsidRDefault="00A30D11" w:rsidP="00A30D11">
      <w:pPr>
        <w:jc w:val="left"/>
        <w:rPr>
          <w:rFonts w:asciiTheme="minorEastAsia" w:hAnsiTheme="minorEastAsia"/>
          <w:sz w:val="24"/>
          <w:szCs w:val="24"/>
        </w:rPr>
      </w:pPr>
      <w:r w:rsidRPr="00976E59">
        <w:rPr>
          <w:rFonts w:asciiTheme="minorEastAsia" w:hAnsiTheme="minorEastAsia" w:hint="eastAsia"/>
          <w:b/>
          <w:sz w:val="24"/>
          <w:szCs w:val="24"/>
        </w:rPr>
        <w:t>培训地点：</w:t>
      </w:r>
      <w:r w:rsidRPr="00A30D11">
        <w:rPr>
          <w:rFonts w:asciiTheme="minorEastAsia" w:hAnsiTheme="minorEastAsia" w:hint="eastAsia"/>
          <w:sz w:val="24"/>
          <w:szCs w:val="24"/>
        </w:rPr>
        <w:t>北京</w:t>
      </w:r>
    </w:p>
    <w:p w:rsidR="00976E59" w:rsidRPr="00A30D11" w:rsidRDefault="00976E59" w:rsidP="00A30D11">
      <w:pPr>
        <w:jc w:val="left"/>
        <w:rPr>
          <w:rFonts w:asciiTheme="minorEastAsia" w:hAnsiTheme="minorEastAsia"/>
          <w:sz w:val="24"/>
          <w:szCs w:val="24"/>
        </w:rPr>
      </w:pPr>
    </w:p>
    <w:p w:rsidR="00DF29C9" w:rsidRDefault="00DF29C9" w:rsidP="00DF29C9">
      <w:pPr>
        <w:jc w:val="left"/>
        <w:rPr>
          <w:rFonts w:asciiTheme="minorEastAsia" w:hAnsiTheme="minorEastAsia"/>
          <w:sz w:val="24"/>
          <w:szCs w:val="24"/>
        </w:rPr>
      </w:pPr>
      <w:bookmarkStart w:id="4" w:name="_GoBack"/>
      <w:r w:rsidRPr="00DF29C9">
        <w:rPr>
          <w:rFonts w:asciiTheme="minorEastAsia" w:hAnsiTheme="minorEastAsia" w:hint="eastAsia"/>
          <w:b/>
          <w:sz w:val="24"/>
          <w:szCs w:val="24"/>
        </w:rPr>
        <w:t>培训费用</w:t>
      </w:r>
      <w:r w:rsidR="00FC088B">
        <w:rPr>
          <w:rFonts w:asciiTheme="minorEastAsia" w:hAnsiTheme="minorEastAsia" w:hint="eastAsia"/>
          <w:b/>
          <w:sz w:val="24"/>
          <w:szCs w:val="24"/>
        </w:rPr>
        <w:t>：</w:t>
      </w:r>
      <w:r w:rsidR="00B80203" w:rsidRPr="00B80203">
        <w:rPr>
          <w:rFonts w:asciiTheme="minorEastAsia" w:hAnsiTheme="minorEastAsia" w:hint="eastAsia"/>
          <w:sz w:val="24"/>
          <w:szCs w:val="24"/>
        </w:rPr>
        <w:t>学员</w:t>
      </w:r>
      <w:r w:rsidR="00FC088B">
        <w:rPr>
          <w:rFonts w:asciiTheme="minorEastAsia" w:hAnsiTheme="minorEastAsia"/>
          <w:sz w:val="24"/>
          <w:szCs w:val="24"/>
        </w:rPr>
        <w:t>可根据自身情况选择</w:t>
      </w:r>
      <w:r w:rsidR="00FC088B">
        <w:rPr>
          <w:rFonts w:asciiTheme="minorEastAsia" w:hAnsiTheme="minorEastAsia" w:hint="eastAsia"/>
          <w:sz w:val="24"/>
          <w:szCs w:val="24"/>
        </w:rPr>
        <w:t>A类</w:t>
      </w:r>
      <w:r w:rsidR="00FC088B">
        <w:rPr>
          <w:rFonts w:asciiTheme="minorEastAsia" w:hAnsiTheme="minorEastAsia"/>
          <w:sz w:val="24"/>
          <w:szCs w:val="24"/>
        </w:rPr>
        <w:t>或</w:t>
      </w:r>
      <w:r w:rsidR="00FC088B">
        <w:rPr>
          <w:rFonts w:asciiTheme="minorEastAsia" w:hAnsiTheme="minorEastAsia" w:hint="eastAsia"/>
          <w:sz w:val="24"/>
          <w:szCs w:val="24"/>
        </w:rPr>
        <w:t>B类</w:t>
      </w:r>
      <w:r w:rsidR="00FC088B">
        <w:rPr>
          <w:rFonts w:asciiTheme="minorEastAsia" w:hAnsiTheme="minorEastAsia"/>
          <w:sz w:val="24"/>
          <w:szCs w:val="24"/>
        </w:rPr>
        <w:t>费用。</w:t>
      </w:r>
    </w:p>
    <w:tbl>
      <w:tblPr>
        <w:tblStyle w:val="a8"/>
        <w:tblW w:w="0" w:type="auto"/>
        <w:tblInd w:w="1064" w:type="dxa"/>
        <w:tblLook w:val="04A0" w:firstRow="1" w:lastRow="0" w:firstColumn="1" w:lastColumn="0" w:noHBand="0" w:noVBand="1"/>
      </w:tblPr>
      <w:tblGrid>
        <w:gridCol w:w="1843"/>
        <w:gridCol w:w="1134"/>
        <w:gridCol w:w="4252"/>
      </w:tblGrid>
      <w:tr w:rsidR="000641AB" w:rsidTr="00421910">
        <w:tc>
          <w:tcPr>
            <w:tcW w:w="1843" w:type="dxa"/>
          </w:tcPr>
          <w:p w:rsidR="000641AB" w:rsidRDefault="000641AB" w:rsidP="00064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类别</w:t>
            </w:r>
          </w:p>
        </w:tc>
        <w:tc>
          <w:tcPr>
            <w:tcW w:w="1134" w:type="dxa"/>
          </w:tcPr>
          <w:p w:rsidR="000641AB" w:rsidRDefault="000641AB" w:rsidP="00064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金额</w:t>
            </w:r>
          </w:p>
        </w:tc>
        <w:tc>
          <w:tcPr>
            <w:tcW w:w="4252" w:type="dxa"/>
          </w:tcPr>
          <w:p w:rsidR="000641AB" w:rsidRDefault="000641AB" w:rsidP="00064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0641AB" w:rsidTr="00421910">
        <w:tc>
          <w:tcPr>
            <w:tcW w:w="1843" w:type="dxa"/>
          </w:tcPr>
          <w:p w:rsidR="000641AB" w:rsidRDefault="000641AB" w:rsidP="000641A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A类</w:t>
            </w:r>
          </w:p>
        </w:tc>
        <w:tc>
          <w:tcPr>
            <w:tcW w:w="1134" w:type="dxa"/>
          </w:tcPr>
          <w:p w:rsidR="000641AB" w:rsidRDefault="003F3E6E" w:rsidP="00064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800</w:t>
            </w:r>
            <w:r w:rsidR="000641A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4252" w:type="dxa"/>
          </w:tcPr>
          <w:p w:rsidR="000641AB" w:rsidRDefault="000641AB" w:rsidP="000641AB">
            <w:pPr>
              <w:pStyle w:val="a3"/>
              <w:numPr>
                <w:ilvl w:val="0"/>
                <w:numId w:val="14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含</w:t>
            </w:r>
            <w:r>
              <w:rPr>
                <w:rFonts w:asciiTheme="minorEastAsia" w:hAnsiTheme="minorEastAsia"/>
                <w:sz w:val="24"/>
                <w:szCs w:val="24"/>
              </w:rPr>
              <w:t>材料费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辅助资料费</w:t>
            </w:r>
          </w:p>
          <w:p w:rsidR="000641AB" w:rsidRPr="000641AB" w:rsidRDefault="00421910" w:rsidP="000641AB">
            <w:pPr>
              <w:pStyle w:val="a3"/>
              <w:numPr>
                <w:ilvl w:val="0"/>
                <w:numId w:val="14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含</w:t>
            </w:r>
            <w:r w:rsidR="000641AB">
              <w:rPr>
                <w:rFonts w:asciiTheme="minorEastAsia" w:hAnsiTheme="minorEastAsia" w:hint="eastAsia"/>
                <w:sz w:val="24"/>
                <w:szCs w:val="24"/>
              </w:rPr>
              <w:t>培训期间</w:t>
            </w:r>
            <w:r w:rsidR="000641AB">
              <w:rPr>
                <w:rFonts w:asciiTheme="minorEastAsia" w:hAnsiTheme="minorEastAsia"/>
                <w:sz w:val="24"/>
                <w:szCs w:val="24"/>
              </w:rPr>
              <w:t>午餐</w:t>
            </w:r>
          </w:p>
        </w:tc>
      </w:tr>
      <w:tr w:rsidR="000641AB" w:rsidTr="00421910">
        <w:tc>
          <w:tcPr>
            <w:tcW w:w="1843" w:type="dxa"/>
          </w:tcPr>
          <w:p w:rsidR="000641AB" w:rsidRDefault="000641AB" w:rsidP="00DF29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B类（限</w:t>
            </w:r>
            <w:r>
              <w:rPr>
                <w:rFonts w:asciiTheme="minorEastAsia" w:hAnsiTheme="minorEastAsia"/>
                <w:sz w:val="24"/>
                <w:szCs w:val="24"/>
              </w:rPr>
              <w:t>北京以外地区学员）</w:t>
            </w:r>
          </w:p>
        </w:tc>
        <w:tc>
          <w:tcPr>
            <w:tcW w:w="1134" w:type="dxa"/>
          </w:tcPr>
          <w:p w:rsidR="000641AB" w:rsidRDefault="00352860" w:rsidP="00064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16</w:t>
            </w:r>
            <w:r w:rsidR="003F3E6E">
              <w:rPr>
                <w:rFonts w:asciiTheme="minorEastAsia" w:hAnsiTheme="minorEastAsia"/>
                <w:sz w:val="24"/>
                <w:szCs w:val="24"/>
              </w:rPr>
              <w:t>00</w:t>
            </w:r>
            <w:r w:rsidR="000641A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4252" w:type="dxa"/>
          </w:tcPr>
          <w:p w:rsidR="000641AB" w:rsidRDefault="000641AB" w:rsidP="000641AB">
            <w:pPr>
              <w:pStyle w:val="a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含</w:t>
            </w:r>
            <w:r>
              <w:rPr>
                <w:rFonts w:asciiTheme="minorEastAsia" w:hAnsiTheme="minorEastAsia"/>
                <w:sz w:val="24"/>
                <w:szCs w:val="24"/>
              </w:rPr>
              <w:t>材料费、辅助资料费</w:t>
            </w:r>
          </w:p>
          <w:p w:rsidR="000641AB" w:rsidRDefault="00421910" w:rsidP="000641AB">
            <w:pPr>
              <w:pStyle w:val="a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含</w:t>
            </w:r>
            <w:r w:rsidR="000641AB">
              <w:rPr>
                <w:rFonts w:asciiTheme="minorEastAsia" w:hAnsiTheme="minorEastAsia" w:hint="eastAsia"/>
                <w:sz w:val="24"/>
                <w:szCs w:val="24"/>
              </w:rPr>
              <w:t>培训期间午餐</w:t>
            </w:r>
          </w:p>
          <w:p w:rsidR="000641AB" w:rsidRDefault="00421910" w:rsidP="000641AB">
            <w:pPr>
              <w:pStyle w:val="a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含</w:t>
            </w:r>
            <w:r w:rsidR="000641AB">
              <w:rPr>
                <w:rFonts w:asciiTheme="minorEastAsia" w:hAnsiTheme="minorEastAsia" w:hint="eastAsia"/>
                <w:sz w:val="24"/>
                <w:szCs w:val="24"/>
              </w:rPr>
              <w:t>住宿</w:t>
            </w:r>
            <w:r w:rsidR="000641AB">
              <w:rPr>
                <w:rFonts w:asciiTheme="minorEastAsia" w:hAnsiTheme="minorEastAsia"/>
                <w:sz w:val="24"/>
                <w:szCs w:val="24"/>
              </w:rPr>
              <w:t>（</w:t>
            </w:r>
            <w:r w:rsidR="000641AB">
              <w:rPr>
                <w:rFonts w:asciiTheme="minorEastAsia" w:hAnsiTheme="minorEastAsia" w:hint="eastAsia"/>
                <w:sz w:val="24"/>
                <w:szCs w:val="24"/>
              </w:rPr>
              <w:t>双人标准间</w:t>
            </w:r>
            <w:r w:rsidR="000641AB"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:rsidR="00E3419E" w:rsidRPr="000641AB" w:rsidRDefault="00421910" w:rsidP="000641AB">
            <w:pPr>
              <w:pStyle w:val="a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含</w:t>
            </w:r>
            <w:r w:rsidR="00E3419E">
              <w:rPr>
                <w:rFonts w:asciiTheme="minorEastAsia" w:hAnsiTheme="minorEastAsia" w:hint="eastAsia"/>
                <w:sz w:val="24"/>
                <w:szCs w:val="24"/>
              </w:rPr>
              <w:t>往返交通费用</w:t>
            </w:r>
            <w:r w:rsidR="00E3419E">
              <w:rPr>
                <w:rFonts w:asciiTheme="minorEastAsia" w:hAnsiTheme="minorEastAsia"/>
                <w:sz w:val="24"/>
                <w:szCs w:val="24"/>
              </w:rPr>
              <w:t>（</w:t>
            </w:r>
            <w:r w:rsidR="00E3419E">
              <w:rPr>
                <w:rFonts w:asciiTheme="minorEastAsia" w:hAnsiTheme="minorEastAsia" w:hint="eastAsia"/>
                <w:sz w:val="24"/>
                <w:szCs w:val="24"/>
              </w:rPr>
              <w:t>上限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1500</w:t>
            </w:r>
            <w:r w:rsidR="00E3419E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  <w:r w:rsidR="00E3419E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</w:tbl>
    <w:p w:rsidR="00421910" w:rsidRPr="00421910" w:rsidRDefault="00421910" w:rsidP="0042191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</w:t>
      </w:r>
    </w:p>
    <w:p w:rsidR="00A30D11" w:rsidRPr="00DF29C9" w:rsidRDefault="002671E7" w:rsidP="00A30D11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培训要求</w:t>
      </w:r>
      <w:r w:rsidR="00A30D11" w:rsidRPr="00DF29C9">
        <w:rPr>
          <w:rFonts w:asciiTheme="minorEastAsia" w:hAnsiTheme="minorEastAsia" w:hint="eastAsia"/>
          <w:b/>
          <w:sz w:val="24"/>
          <w:szCs w:val="24"/>
        </w:rPr>
        <w:t>：</w:t>
      </w:r>
    </w:p>
    <w:p w:rsidR="00665789" w:rsidRDefault="00A30D11" w:rsidP="00A30D11">
      <w:pPr>
        <w:jc w:val="left"/>
        <w:rPr>
          <w:rFonts w:asciiTheme="minorEastAsia" w:hAnsiTheme="minorEastAsia"/>
          <w:sz w:val="24"/>
          <w:szCs w:val="24"/>
        </w:rPr>
      </w:pPr>
      <w:r w:rsidRPr="00A30D11">
        <w:rPr>
          <w:rFonts w:asciiTheme="minorEastAsia" w:hAnsiTheme="minorEastAsia" w:hint="eastAsia"/>
          <w:sz w:val="24"/>
          <w:szCs w:val="24"/>
        </w:rPr>
        <w:t>1.所有参加培训的学员都须签订完成培训任务承诺书并交纳</w:t>
      </w:r>
      <w:r w:rsidR="00665789">
        <w:rPr>
          <w:rFonts w:asciiTheme="minorEastAsia" w:hAnsiTheme="minorEastAsia" w:hint="eastAsia"/>
          <w:sz w:val="24"/>
          <w:szCs w:val="24"/>
        </w:rPr>
        <w:t>相应</w:t>
      </w:r>
      <w:r w:rsidR="00665789">
        <w:rPr>
          <w:rFonts w:asciiTheme="minorEastAsia" w:hAnsiTheme="minorEastAsia"/>
          <w:sz w:val="24"/>
          <w:szCs w:val="24"/>
        </w:rPr>
        <w:t>类别</w:t>
      </w:r>
      <w:r w:rsidRPr="00A30D11">
        <w:rPr>
          <w:rFonts w:asciiTheme="minorEastAsia" w:hAnsiTheme="minorEastAsia" w:hint="eastAsia"/>
          <w:sz w:val="24"/>
          <w:szCs w:val="24"/>
        </w:rPr>
        <w:t>培训费</w:t>
      </w:r>
      <w:r w:rsidR="00665789">
        <w:rPr>
          <w:rFonts w:asciiTheme="minorEastAsia" w:hAnsiTheme="minorEastAsia" w:hint="eastAsia"/>
          <w:sz w:val="24"/>
          <w:szCs w:val="24"/>
        </w:rPr>
        <w:t>。</w:t>
      </w:r>
    </w:p>
    <w:p w:rsidR="00A30D11" w:rsidRDefault="00A30D11" w:rsidP="00A30D11">
      <w:pPr>
        <w:jc w:val="left"/>
        <w:rPr>
          <w:rFonts w:asciiTheme="minorEastAsia" w:hAnsiTheme="minorEastAsia"/>
          <w:sz w:val="24"/>
          <w:szCs w:val="24"/>
        </w:rPr>
      </w:pPr>
      <w:r w:rsidRPr="00A30D11">
        <w:rPr>
          <w:rFonts w:asciiTheme="minorEastAsia" w:hAnsiTheme="minorEastAsia" w:hint="eastAsia"/>
          <w:sz w:val="24"/>
          <w:szCs w:val="24"/>
        </w:rPr>
        <w:t>2.</w:t>
      </w:r>
      <w:r w:rsidR="00DE1409">
        <w:rPr>
          <w:rFonts w:asciiTheme="minorEastAsia" w:hAnsiTheme="minorEastAsia" w:hint="eastAsia"/>
          <w:sz w:val="24"/>
          <w:szCs w:val="24"/>
        </w:rPr>
        <w:t>因每位学员只承担了部分学习费用，获得学习机会的</w:t>
      </w:r>
      <w:r w:rsidRPr="00A30D11">
        <w:rPr>
          <w:rFonts w:asciiTheme="minorEastAsia" w:hAnsiTheme="minorEastAsia" w:hint="eastAsia"/>
          <w:sz w:val="24"/>
          <w:szCs w:val="24"/>
        </w:rPr>
        <w:t>学员须全程参与培训课程，不得中途离开培训。若中断培训，则学员需承担个人本次培训的交通、住宿、餐饮等费用</w:t>
      </w:r>
      <w:r w:rsidR="00FC088B">
        <w:rPr>
          <w:rFonts w:asciiTheme="minorEastAsia" w:hAnsiTheme="minorEastAsia" w:hint="eastAsia"/>
          <w:sz w:val="24"/>
          <w:szCs w:val="24"/>
        </w:rPr>
        <w:t>，</w:t>
      </w:r>
      <w:r w:rsidR="00FC088B">
        <w:rPr>
          <w:rFonts w:asciiTheme="minorEastAsia" w:hAnsiTheme="minorEastAsia"/>
          <w:sz w:val="24"/>
          <w:szCs w:val="24"/>
        </w:rPr>
        <w:t>培训费</w:t>
      </w:r>
      <w:r w:rsidR="00FC088B">
        <w:rPr>
          <w:rFonts w:asciiTheme="minorEastAsia" w:hAnsiTheme="minorEastAsia" w:hint="eastAsia"/>
          <w:sz w:val="24"/>
          <w:szCs w:val="24"/>
        </w:rPr>
        <w:t>不退</w:t>
      </w:r>
      <w:r w:rsidRPr="00A30D11">
        <w:rPr>
          <w:rFonts w:asciiTheme="minorEastAsia" w:hAnsiTheme="minorEastAsia" w:hint="eastAsia"/>
          <w:sz w:val="24"/>
          <w:szCs w:val="24"/>
        </w:rPr>
        <w:t>。</w:t>
      </w:r>
    </w:p>
    <w:p w:rsidR="00DF29C9" w:rsidRPr="00A30D11" w:rsidRDefault="00DF29C9" w:rsidP="00A30D11">
      <w:pPr>
        <w:jc w:val="left"/>
        <w:rPr>
          <w:rFonts w:asciiTheme="minorEastAsia" w:hAnsiTheme="minorEastAsia"/>
          <w:sz w:val="24"/>
          <w:szCs w:val="24"/>
        </w:rPr>
      </w:pPr>
    </w:p>
    <w:p w:rsidR="007A6215" w:rsidRPr="007A6215" w:rsidRDefault="007A6215" w:rsidP="007A6215">
      <w:pPr>
        <w:jc w:val="left"/>
        <w:rPr>
          <w:rFonts w:asciiTheme="minorEastAsia" w:hAnsiTheme="minorEastAsia"/>
          <w:b/>
          <w:sz w:val="24"/>
          <w:szCs w:val="24"/>
        </w:rPr>
      </w:pPr>
      <w:r w:rsidRPr="007A6215">
        <w:rPr>
          <w:rFonts w:asciiTheme="minorEastAsia" w:hAnsiTheme="minorEastAsia" w:hint="eastAsia"/>
          <w:b/>
          <w:sz w:val="24"/>
          <w:szCs w:val="24"/>
        </w:rPr>
        <w:t>报名方式：</w:t>
      </w:r>
    </w:p>
    <w:p w:rsidR="007A6215" w:rsidRPr="007A6215" w:rsidRDefault="007A6215" w:rsidP="007A6215">
      <w:pPr>
        <w:numPr>
          <w:ilvl w:val="0"/>
          <w:numId w:val="16"/>
        </w:numPr>
        <w:jc w:val="left"/>
        <w:rPr>
          <w:rFonts w:asciiTheme="minorEastAsia" w:hAnsiTheme="minorEastAsia"/>
          <w:sz w:val="24"/>
          <w:szCs w:val="24"/>
        </w:rPr>
      </w:pPr>
      <w:r w:rsidRPr="007A6215">
        <w:rPr>
          <w:rFonts w:asciiTheme="minorEastAsia" w:hAnsiTheme="minorEastAsia" w:hint="eastAsia"/>
          <w:sz w:val="24"/>
          <w:szCs w:val="24"/>
        </w:rPr>
        <w:t>点击</w:t>
      </w:r>
      <w:r w:rsidRPr="007A6215">
        <w:rPr>
          <w:rFonts w:asciiTheme="minorEastAsia" w:hAnsiTheme="minorEastAsia"/>
          <w:sz w:val="24"/>
          <w:szCs w:val="24"/>
        </w:rPr>
        <w:t>链接</w:t>
      </w:r>
      <w:r w:rsidRPr="007A6215">
        <w:rPr>
          <w:rFonts w:asciiTheme="minorEastAsia" w:hAnsiTheme="minorEastAsia" w:hint="eastAsia"/>
          <w:sz w:val="24"/>
          <w:szCs w:val="24"/>
        </w:rPr>
        <w:t>：</w:t>
      </w:r>
      <w:r w:rsidR="00BA361F">
        <w:t>http://lxi.me/l4d7v</w:t>
      </w:r>
      <w:hyperlink r:id="rId9" w:history="1"/>
      <w:r w:rsidRPr="007A6215">
        <w:rPr>
          <w:rFonts w:asciiTheme="minorEastAsia" w:hAnsiTheme="minorEastAsia" w:hint="eastAsia"/>
          <w:sz w:val="24"/>
          <w:szCs w:val="24"/>
        </w:rPr>
        <w:t>填写</w:t>
      </w:r>
      <w:r w:rsidRPr="007A6215">
        <w:rPr>
          <w:rFonts w:asciiTheme="minorEastAsia" w:hAnsiTheme="minorEastAsia"/>
          <w:sz w:val="24"/>
          <w:szCs w:val="24"/>
        </w:rPr>
        <w:t>报名信息</w:t>
      </w:r>
    </w:p>
    <w:p w:rsidR="007A6215" w:rsidRPr="007A6215" w:rsidRDefault="007A6215" w:rsidP="007A6215">
      <w:pPr>
        <w:numPr>
          <w:ilvl w:val="0"/>
          <w:numId w:val="16"/>
        </w:numPr>
        <w:jc w:val="left"/>
        <w:rPr>
          <w:rFonts w:asciiTheme="minorEastAsia" w:hAnsiTheme="minorEastAsia"/>
          <w:sz w:val="24"/>
          <w:szCs w:val="24"/>
        </w:rPr>
      </w:pPr>
      <w:r w:rsidRPr="007A6215">
        <w:rPr>
          <w:rFonts w:asciiTheme="minorEastAsia" w:hAnsiTheme="minorEastAsia" w:hint="eastAsia"/>
          <w:sz w:val="24"/>
          <w:szCs w:val="24"/>
        </w:rPr>
        <w:t>扫描</w:t>
      </w:r>
      <w:r w:rsidRPr="007A6215">
        <w:rPr>
          <w:rFonts w:asciiTheme="minorEastAsia" w:hAnsiTheme="minorEastAsia"/>
          <w:sz w:val="24"/>
          <w:szCs w:val="24"/>
        </w:rPr>
        <w:t>二维码</w:t>
      </w:r>
      <w:r w:rsidRPr="007A6215">
        <w:rPr>
          <w:rFonts w:asciiTheme="minorEastAsia" w:hAnsiTheme="minorEastAsia" w:hint="eastAsia"/>
          <w:sz w:val="24"/>
          <w:szCs w:val="24"/>
        </w:rPr>
        <w:t>填写</w:t>
      </w:r>
      <w:r w:rsidRPr="007A6215">
        <w:rPr>
          <w:rFonts w:asciiTheme="minorEastAsia" w:hAnsiTheme="minorEastAsia"/>
          <w:sz w:val="24"/>
          <w:szCs w:val="24"/>
        </w:rPr>
        <w:t>报名信息</w:t>
      </w:r>
    </w:p>
    <w:p w:rsidR="00C91129" w:rsidRPr="00C91129" w:rsidRDefault="00C91129" w:rsidP="00C9112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1129">
        <w:rPr>
          <w:noProof/>
        </w:rPr>
        <w:drawing>
          <wp:inline distT="0" distB="0" distL="0" distR="0">
            <wp:extent cx="980481" cy="980481"/>
            <wp:effectExtent l="0" t="0" r="0" b="0"/>
            <wp:docPr id="8" name="图片 8" descr="D:\My Documents\Tencent Files\315393368\Image\C2C\8DFED800A4F8FFE52D8DB97C9E92AC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 Documents\Tencent Files\315393368\Image\C2C\8DFED800A4F8FFE52D8DB97C9E92AC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10" cy="9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61F" w:rsidRDefault="00BA361F" w:rsidP="007A6215">
      <w:pPr>
        <w:jc w:val="left"/>
        <w:rPr>
          <w:rFonts w:asciiTheme="minorEastAsia" w:hAnsiTheme="minorEastAsia"/>
          <w:sz w:val="24"/>
          <w:szCs w:val="24"/>
        </w:rPr>
      </w:pPr>
    </w:p>
    <w:p w:rsidR="007A6215" w:rsidRPr="007A6215" w:rsidRDefault="007A6215" w:rsidP="007A6215">
      <w:pPr>
        <w:jc w:val="left"/>
        <w:rPr>
          <w:rFonts w:asciiTheme="minorEastAsia" w:hAnsiTheme="minorEastAsia"/>
          <w:sz w:val="24"/>
          <w:szCs w:val="24"/>
        </w:rPr>
      </w:pPr>
      <w:r w:rsidRPr="007A6215">
        <w:rPr>
          <w:rFonts w:asciiTheme="minorEastAsia" w:hAnsiTheme="minorEastAsia" w:hint="eastAsia"/>
          <w:sz w:val="24"/>
          <w:szCs w:val="24"/>
        </w:rPr>
        <w:t xml:space="preserve">报名截止日期： </w:t>
      </w:r>
      <w:r w:rsidRPr="007A6215">
        <w:rPr>
          <w:rFonts w:asciiTheme="minorEastAsia" w:hAnsiTheme="minorEastAsia"/>
          <w:sz w:val="24"/>
          <w:szCs w:val="24"/>
        </w:rPr>
        <w:t>201</w:t>
      </w:r>
      <w:r w:rsidR="00AD5FF8">
        <w:rPr>
          <w:rFonts w:asciiTheme="minorEastAsia" w:hAnsiTheme="minorEastAsia" w:hint="eastAsia"/>
          <w:sz w:val="24"/>
          <w:szCs w:val="24"/>
        </w:rPr>
        <w:t>6</w:t>
      </w:r>
      <w:r w:rsidRPr="007A6215">
        <w:rPr>
          <w:rFonts w:asciiTheme="minorEastAsia" w:hAnsiTheme="minorEastAsia" w:hint="eastAsia"/>
          <w:sz w:val="24"/>
          <w:szCs w:val="24"/>
        </w:rPr>
        <w:t>年</w:t>
      </w:r>
      <w:r w:rsidR="00EE6729">
        <w:rPr>
          <w:rFonts w:asciiTheme="minorEastAsia" w:hAnsiTheme="minorEastAsia"/>
          <w:sz w:val="24"/>
          <w:szCs w:val="24"/>
        </w:rPr>
        <w:t>7</w:t>
      </w:r>
      <w:r w:rsidRPr="007A6215">
        <w:rPr>
          <w:rFonts w:asciiTheme="minorEastAsia" w:hAnsiTheme="minorEastAsia" w:hint="eastAsia"/>
          <w:sz w:val="24"/>
          <w:szCs w:val="24"/>
        </w:rPr>
        <w:t>月</w:t>
      </w:r>
      <w:r w:rsidR="00EE6729">
        <w:rPr>
          <w:rFonts w:asciiTheme="minorEastAsia" w:hAnsiTheme="minorEastAsia"/>
          <w:sz w:val="24"/>
          <w:szCs w:val="24"/>
        </w:rPr>
        <w:t>1</w:t>
      </w:r>
      <w:r w:rsidR="00404C6F">
        <w:rPr>
          <w:rFonts w:asciiTheme="minorEastAsia" w:hAnsiTheme="minorEastAsia"/>
          <w:sz w:val="24"/>
          <w:szCs w:val="24"/>
        </w:rPr>
        <w:t>9</w:t>
      </w:r>
      <w:r w:rsidRPr="007A6215">
        <w:rPr>
          <w:rFonts w:asciiTheme="minorEastAsia" w:hAnsiTheme="minorEastAsia" w:hint="eastAsia"/>
          <w:sz w:val="24"/>
          <w:szCs w:val="24"/>
        </w:rPr>
        <w:t>日</w:t>
      </w:r>
    </w:p>
    <w:p w:rsidR="007A6215" w:rsidRPr="007A6215" w:rsidRDefault="007A6215" w:rsidP="007A6215">
      <w:pPr>
        <w:jc w:val="left"/>
        <w:rPr>
          <w:rFonts w:asciiTheme="minorEastAsia" w:hAnsiTheme="minorEastAsia"/>
          <w:sz w:val="24"/>
          <w:szCs w:val="24"/>
        </w:rPr>
      </w:pPr>
      <w:r w:rsidRPr="007A6215">
        <w:rPr>
          <w:rFonts w:asciiTheme="minorEastAsia" w:hAnsiTheme="minorEastAsia" w:hint="eastAsia"/>
          <w:sz w:val="24"/>
          <w:szCs w:val="24"/>
        </w:rPr>
        <w:t>我们会在</w:t>
      </w:r>
      <w:r w:rsidRPr="007A6215">
        <w:rPr>
          <w:rFonts w:asciiTheme="minorEastAsia" w:hAnsiTheme="minorEastAsia"/>
          <w:sz w:val="24"/>
          <w:szCs w:val="24"/>
        </w:rPr>
        <w:t>报名过程中实时</w:t>
      </w:r>
      <w:r w:rsidRPr="007A6215">
        <w:rPr>
          <w:rFonts w:asciiTheme="minorEastAsia" w:hAnsiTheme="minorEastAsia" w:hint="eastAsia"/>
          <w:sz w:val="24"/>
          <w:szCs w:val="24"/>
        </w:rPr>
        <w:t>确认</w:t>
      </w:r>
      <w:r w:rsidRPr="007A6215">
        <w:rPr>
          <w:rFonts w:asciiTheme="minorEastAsia" w:hAnsiTheme="minorEastAsia"/>
          <w:sz w:val="24"/>
          <w:szCs w:val="24"/>
        </w:rPr>
        <w:t>报名资格</w:t>
      </w:r>
      <w:r w:rsidRPr="007A6215">
        <w:rPr>
          <w:rFonts w:asciiTheme="minorEastAsia" w:hAnsiTheme="minorEastAsia" w:hint="eastAsia"/>
          <w:sz w:val="24"/>
          <w:szCs w:val="24"/>
        </w:rPr>
        <w:t>，并电话、邮件通知学员。请您注意查收邮件，并在确认</w:t>
      </w:r>
      <w:r w:rsidRPr="007A6215">
        <w:rPr>
          <w:rFonts w:asciiTheme="minorEastAsia" w:hAnsiTheme="minorEastAsia"/>
          <w:sz w:val="24"/>
          <w:szCs w:val="24"/>
        </w:rPr>
        <w:t>报名资格3</w:t>
      </w:r>
      <w:r w:rsidRPr="007A6215">
        <w:rPr>
          <w:rFonts w:asciiTheme="minorEastAsia" w:hAnsiTheme="minorEastAsia" w:hint="eastAsia"/>
          <w:sz w:val="24"/>
          <w:szCs w:val="24"/>
        </w:rPr>
        <w:t>天内缴纳培训费。若取消学习，请在</w:t>
      </w:r>
      <w:r w:rsidR="00404C6F">
        <w:rPr>
          <w:rFonts w:asciiTheme="minorEastAsia" w:hAnsiTheme="minorEastAsia"/>
          <w:sz w:val="24"/>
          <w:szCs w:val="24"/>
        </w:rPr>
        <w:t>7</w:t>
      </w:r>
      <w:r w:rsidRPr="007A6215">
        <w:rPr>
          <w:rFonts w:asciiTheme="minorEastAsia" w:hAnsiTheme="minorEastAsia" w:hint="eastAsia"/>
          <w:sz w:val="24"/>
          <w:szCs w:val="24"/>
        </w:rPr>
        <w:t>月</w:t>
      </w:r>
      <w:r w:rsidR="00404C6F">
        <w:rPr>
          <w:rFonts w:asciiTheme="minorEastAsia" w:hAnsiTheme="minorEastAsia"/>
          <w:sz w:val="24"/>
          <w:szCs w:val="24"/>
        </w:rPr>
        <w:t>20</w:t>
      </w:r>
      <w:r w:rsidRPr="007A6215">
        <w:rPr>
          <w:rFonts w:asciiTheme="minorEastAsia" w:hAnsiTheme="minorEastAsia" w:hint="eastAsia"/>
          <w:sz w:val="24"/>
          <w:szCs w:val="24"/>
        </w:rPr>
        <w:t>日前告知，否则培训费不予退还。</w:t>
      </w:r>
    </w:p>
    <w:p w:rsidR="007A6215" w:rsidRPr="004A0537" w:rsidRDefault="007A6215" w:rsidP="007A6215">
      <w:pPr>
        <w:jc w:val="left"/>
        <w:rPr>
          <w:rFonts w:asciiTheme="minorEastAsia" w:hAnsiTheme="minorEastAsia"/>
          <w:sz w:val="24"/>
          <w:szCs w:val="24"/>
        </w:rPr>
      </w:pPr>
    </w:p>
    <w:p w:rsidR="007A6215" w:rsidRPr="007A6215" w:rsidRDefault="007A6215" w:rsidP="007A6215">
      <w:pPr>
        <w:jc w:val="left"/>
        <w:rPr>
          <w:rFonts w:asciiTheme="minorEastAsia" w:hAnsiTheme="minorEastAsia"/>
          <w:b/>
          <w:sz w:val="24"/>
          <w:szCs w:val="24"/>
        </w:rPr>
      </w:pPr>
      <w:r w:rsidRPr="007A6215">
        <w:rPr>
          <w:rFonts w:asciiTheme="minorEastAsia" w:hAnsiTheme="minorEastAsia" w:hint="eastAsia"/>
          <w:b/>
          <w:sz w:val="24"/>
          <w:szCs w:val="24"/>
        </w:rPr>
        <w:t>缴纳方式</w:t>
      </w:r>
      <w:r w:rsidRPr="007A6215">
        <w:rPr>
          <w:rFonts w:asciiTheme="minorEastAsia" w:hAnsiTheme="minorEastAsia"/>
          <w:b/>
          <w:sz w:val="24"/>
          <w:szCs w:val="24"/>
        </w:rPr>
        <w:t>：</w:t>
      </w:r>
    </w:p>
    <w:p w:rsidR="007A6215" w:rsidRPr="007A6215" w:rsidRDefault="007A6215" w:rsidP="007A6215">
      <w:pPr>
        <w:jc w:val="left"/>
        <w:rPr>
          <w:rFonts w:asciiTheme="minorEastAsia" w:hAnsiTheme="minorEastAsia"/>
          <w:sz w:val="24"/>
          <w:szCs w:val="24"/>
        </w:rPr>
      </w:pPr>
      <w:r w:rsidRPr="007A6215">
        <w:rPr>
          <w:rFonts w:asciiTheme="minorEastAsia" w:hAnsiTheme="minorEastAsia" w:hint="eastAsia"/>
          <w:sz w:val="24"/>
          <w:szCs w:val="24"/>
        </w:rPr>
        <w:t>方式一</w:t>
      </w:r>
      <w:r w:rsidRPr="007A6215">
        <w:rPr>
          <w:rFonts w:asciiTheme="minorEastAsia" w:hAnsiTheme="minorEastAsia"/>
          <w:sz w:val="24"/>
          <w:szCs w:val="24"/>
        </w:rPr>
        <w:t>：银行转账</w:t>
      </w:r>
    </w:p>
    <w:p w:rsidR="007A6215" w:rsidRPr="007A6215" w:rsidRDefault="007A6215" w:rsidP="007A6215">
      <w:pPr>
        <w:jc w:val="left"/>
        <w:rPr>
          <w:rFonts w:asciiTheme="minorEastAsia" w:hAnsiTheme="minorEastAsia"/>
          <w:sz w:val="24"/>
          <w:szCs w:val="24"/>
        </w:rPr>
      </w:pPr>
      <w:r w:rsidRPr="007A6215">
        <w:rPr>
          <w:rFonts w:asciiTheme="minorEastAsia" w:hAnsiTheme="minorEastAsia" w:hint="eastAsia"/>
          <w:sz w:val="24"/>
          <w:szCs w:val="24"/>
        </w:rPr>
        <w:t>户 名： 北京灿雨石信息咨询中心</w:t>
      </w:r>
    </w:p>
    <w:p w:rsidR="007A6215" w:rsidRPr="007A6215" w:rsidRDefault="007A6215" w:rsidP="007A6215">
      <w:pPr>
        <w:jc w:val="left"/>
        <w:rPr>
          <w:rFonts w:asciiTheme="minorEastAsia" w:hAnsiTheme="minorEastAsia"/>
          <w:sz w:val="24"/>
          <w:szCs w:val="24"/>
        </w:rPr>
      </w:pPr>
      <w:r w:rsidRPr="007A6215">
        <w:rPr>
          <w:rFonts w:asciiTheme="minorEastAsia" w:hAnsiTheme="minorEastAsia" w:hint="eastAsia"/>
          <w:sz w:val="24"/>
          <w:szCs w:val="24"/>
        </w:rPr>
        <w:t>银行账号：0108 0141 7001 5252</w:t>
      </w:r>
    </w:p>
    <w:p w:rsidR="007A6215" w:rsidRPr="007A6215" w:rsidRDefault="007A6215" w:rsidP="007A6215">
      <w:pPr>
        <w:jc w:val="left"/>
        <w:rPr>
          <w:rFonts w:asciiTheme="minorEastAsia" w:hAnsiTheme="minorEastAsia"/>
          <w:sz w:val="24"/>
          <w:szCs w:val="24"/>
        </w:rPr>
      </w:pPr>
      <w:r w:rsidRPr="007A6215">
        <w:rPr>
          <w:rFonts w:asciiTheme="minorEastAsia" w:hAnsiTheme="minorEastAsia" w:hint="eastAsia"/>
          <w:sz w:val="24"/>
          <w:szCs w:val="24"/>
        </w:rPr>
        <w:t>银行信息：中国民生银行安定门支行</w:t>
      </w:r>
    </w:p>
    <w:p w:rsidR="007A6215" w:rsidRPr="007A6215" w:rsidRDefault="007A6215" w:rsidP="007A6215">
      <w:pPr>
        <w:jc w:val="left"/>
        <w:rPr>
          <w:rFonts w:asciiTheme="minorEastAsia" w:hAnsiTheme="minorEastAsia"/>
          <w:sz w:val="24"/>
          <w:szCs w:val="24"/>
        </w:rPr>
      </w:pPr>
    </w:p>
    <w:p w:rsidR="007A6215" w:rsidRPr="007A6215" w:rsidRDefault="007A6215" w:rsidP="007A6215">
      <w:pPr>
        <w:jc w:val="left"/>
        <w:rPr>
          <w:rFonts w:asciiTheme="minorEastAsia" w:hAnsiTheme="minorEastAsia"/>
          <w:sz w:val="24"/>
          <w:szCs w:val="24"/>
        </w:rPr>
      </w:pPr>
      <w:r w:rsidRPr="007A6215">
        <w:rPr>
          <w:rFonts w:asciiTheme="minorEastAsia" w:hAnsiTheme="minorEastAsia" w:hint="eastAsia"/>
          <w:sz w:val="24"/>
          <w:szCs w:val="24"/>
        </w:rPr>
        <w:t>方式二：支付宝</w:t>
      </w:r>
    </w:p>
    <w:p w:rsidR="007A6215" w:rsidRPr="007A6215" w:rsidRDefault="007A6215" w:rsidP="007A6215">
      <w:pPr>
        <w:jc w:val="left"/>
        <w:rPr>
          <w:rFonts w:asciiTheme="minorEastAsia" w:hAnsiTheme="minorEastAsia"/>
          <w:sz w:val="24"/>
          <w:szCs w:val="24"/>
        </w:rPr>
      </w:pPr>
      <w:r w:rsidRPr="007A6215">
        <w:rPr>
          <w:rFonts w:asciiTheme="minorEastAsia" w:hAnsiTheme="minorEastAsia" w:hint="eastAsia"/>
          <w:sz w:val="24"/>
          <w:szCs w:val="24"/>
        </w:rPr>
        <w:t>15001051825，韩德收</w:t>
      </w:r>
    </w:p>
    <w:p w:rsidR="007A6215" w:rsidRPr="007A6215" w:rsidRDefault="007A6215" w:rsidP="007A6215">
      <w:pPr>
        <w:jc w:val="left"/>
        <w:rPr>
          <w:rFonts w:asciiTheme="minorEastAsia" w:hAnsiTheme="minorEastAsia"/>
          <w:sz w:val="24"/>
          <w:szCs w:val="24"/>
        </w:rPr>
      </w:pPr>
    </w:p>
    <w:p w:rsidR="007A6215" w:rsidRPr="007A6215" w:rsidRDefault="007A6215" w:rsidP="007A6215">
      <w:pPr>
        <w:jc w:val="left"/>
        <w:rPr>
          <w:rFonts w:asciiTheme="minorEastAsia" w:hAnsiTheme="minorEastAsia"/>
          <w:sz w:val="24"/>
          <w:szCs w:val="24"/>
        </w:rPr>
      </w:pPr>
      <w:r w:rsidRPr="007A6215">
        <w:rPr>
          <w:rFonts w:asciiTheme="minorEastAsia" w:hAnsiTheme="minorEastAsia" w:hint="eastAsia"/>
          <w:sz w:val="24"/>
          <w:szCs w:val="24"/>
        </w:rPr>
        <w:t>方式三：微信</w:t>
      </w:r>
    </w:p>
    <w:p w:rsidR="007A6215" w:rsidRPr="007A6215" w:rsidRDefault="007A6215" w:rsidP="007A6215">
      <w:pPr>
        <w:jc w:val="left"/>
        <w:rPr>
          <w:rFonts w:asciiTheme="minorEastAsia" w:hAnsiTheme="minorEastAsia"/>
          <w:sz w:val="24"/>
          <w:szCs w:val="24"/>
        </w:rPr>
      </w:pPr>
      <w:r w:rsidRPr="007A6215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694160" cy="3181350"/>
            <wp:effectExtent l="0" t="0" r="0" b="0"/>
            <wp:docPr id="4" name="图片 4" descr="C:\Users\lee\Desktop\韩德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\Desktop\韩德微信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56" cy="320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C9" w:rsidRDefault="00DF29C9" w:rsidP="00A30D11">
      <w:pPr>
        <w:jc w:val="left"/>
        <w:rPr>
          <w:rFonts w:asciiTheme="minorEastAsia" w:hAnsiTheme="minorEastAsia"/>
          <w:sz w:val="24"/>
          <w:szCs w:val="24"/>
        </w:rPr>
      </w:pPr>
    </w:p>
    <w:p w:rsidR="006A5AD1" w:rsidRPr="006A5AD1" w:rsidRDefault="006A5AD1" w:rsidP="00A30D11">
      <w:pPr>
        <w:jc w:val="left"/>
        <w:rPr>
          <w:rFonts w:asciiTheme="minorEastAsia" w:hAnsiTheme="minorEastAsia"/>
          <w:sz w:val="24"/>
          <w:szCs w:val="24"/>
        </w:rPr>
      </w:pPr>
    </w:p>
    <w:p w:rsidR="00A30D11" w:rsidRPr="00DF29C9" w:rsidRDefault="00A30D11" w:rsidP="00A30D11">
      <w:pPr>
        <w:jc w:val="left"/>
        <w:rPr>
          <w:rFonts w:asciiTheme="minorEastAsia" w:hAnsiTheme="minorEastAsia"/>
          <w:b/>
          <w:sz w:val="24"/>
          <w:szCs w:val="24"/>
        </w:rPr>
      </w:pPr>
      <w:r w:rsidRPr="00DF29C9">
        <w:rPr>
          <w:rFonts w:asciiTheme="minorEastAsia" w:hAnsiTheme="minorEastAsia" w:hint="eastAsia"/>
          <w:b/>
          <w:sz w:val="24"/>
          <w:szCs w:val="24"/>
        </w:rPr>
        <w:t>联系我们：</w:t>
      </w:r>
    </w:p>
    <w:p w:rsidR="00A30D11" w:rsidRPr="00A30D11" w:rsidRDefault="00A30D11" w:rsidP="00A30D11">
      <w:pPr>
        <w:jc w:val="left"/>
        <w:rPr>
          <w:rFonts w:asciiTheme="minorEastAsia" w:hAnsiTheme="minorEastAsia"/>
          <w:sz w:val="24"/>
          <w:szCs w:val="24"/>
        </w:rPr>
      </w:pPr>
      <w:r w:rsidRPr="00A30D11">
        <w:rPr>
          <w:rFonts w:asciiTheme="minorEastAsia" w:hAnsiTheme="minorEastAsia" w:hint="eastAsia"/>
          <w:sz w:val="24"/>
          <w:szCs w:val="24"/>
        </w:rPr>
        <w:t>联系人：韩  德、邸永俊</w:t>
      </w:r>
    </w:p>
    <w:p w:rsidR="00A30D11" w:rsidRDefault="00A30D11" w:rsidP="00A30D11">
      <w:pPr>
        <w:jc w:val="left"/>
        <w:rPr>
          <w:rFonts w:asciiTheme="minorEastAsia" w:hAnsiTheme="minorEastAsia"/>
          <w:sz w:val="24"/>
          <w:szCs w:val="24"/>
        </w:rPr>
      </w:pPr>
      <w:r w:rsidRPr="00A30D11">
        <w:rPr>
          <w:rFonts w:asciiTheme="minorEastAsia" w:hAnsiTheme="minorEastAsia" w:hint="eastAsia"/>
          <w:sz w:val="24"/>
          <w:szCs w:val="24"/>
        </w:rPr>
        <w:t>电  话：010-</w:t>
      </w:r>
      <w:r w:rsidR="001E5287">
        <w:rPr>
          <w:rFonts w:asciiTheme="minorEastAsia" w:hAnsiTheme="minorEastAsia" w:hint="eastAsia"/>
          <w:sz w:val="24"/>
          <w:szCs w:val="24"/>
        </w:rPr>
        <w:t>8</w:t>
      </w:r>
      <w:r w:rsidRPr="00A30D11">
        <w:rPr>
          <w:rFonts w:asciiTheme="minorEastAsia" w:hAnsiTheme="minorEastAsia" w:hint="eastAsia"/>
          <w:sz w:val="24"/>
          <w:szCs w:val="24"/>
        </w:rPr>
        <w:t>4214192</w:t>
      </w:r>
      <w:r w:rsidR="001E5287">
        <w:rPr>
          <w:rFonts w:asciiTheme="minorEastAsia" w:hAnsiTheme="minorEastAsia" w:hint="eastAsia"/>
          <w:sz w:val="24"/>
          <w:szCs w:val="24"/>
        </w:rPr>
        <w:t>转804，808</w:t>
      </w:r>
    </w:p>
    <w:p w:rsidR="001E5287" w:rsidRPr="00A30D11" w:rsidRDefault="001E5287" w:rsidP="00A30D1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  箱: training@ssca.org.cn</w:t>
      </w:r>
    </w:p>
    <w:p w:rsidR="00A30D11" w:rsidRPr="00A30D11" w:rsidRDefault="00A30D11" w:rsidP="00A30D11">
      <w:pPr>
        <w:jc w:val="left"/>
        <w:rPr>
          <w:rFonts w:asciiTheme="minorEastAsia" w:hAnsiTheme="minorEastAsia"/>
          <w:sz w:val="24"/>
          <w:szCs w:val="24"/>
        </w:rPr>
      </w:pPr>
      <w:r w:rsidRPr="00A30D11">
        <w:rPr>
          <w:rFonts w:asciiTheme="minorEastAsia" w:hAnsiTheme="minorEastAsia" w:hint="eastAsia"/>
          <w:sz w:val="24"/>
          <w:szCs w:val="24"/>
        </w:rPr>
        <w:t>微  博：社区参与行动服务中心</w:t>
      </w:r>
    </w:p>
    <w:p w:rsidR="00A30D11" w:rsidRPr="00A30D11" w:rsidRDefault="00A30D11" w:rsidP="00A30D11">
      <w:pPr>
        <w:jc w:val="left"/>
        <w:rPr>
          <w:rFonts w:asciiTheme="minorEastAsia" w:hAnsiTheme="minorEastAsia"/>
          <w:sz w:val="24"/>
          <w:szCs w:val="24"/>
        </w:rPr>
      </w:pPr>
      <w:r w:rsidRPr="00A30D11">
        <w:rPr>
          <w:rFonts w:asciiTheme="minorEastAsia" w:hAnsiTheme="minorEastAsia" w:hint="eastAsia"/>
          <w:sz w:val="24"/>
          <w:szCs w:val="24"/>
        </w:rPr>
        <w:t xml:space="preserve">微 </w:t>
      </w:r>
      <w:r w:rsidR="00DF29C9">
        <w:rPr>
          <w:rFonts w:asciiTheme="minorEastAsia" w:hAnsiTheme="minorEastAsia"/>
          <w:sz w:val="24"/>
          <w:szCs w:val="24"/>
        </w:rPr>
        <w:t xml:space="preserve"> </w:t>
      </w:r>
      <w:r w:rsidRPr="00A30D11">
        <w:rPr>
          <w:rFonts w:asciiTheme="minorEastAsia" w:hAnsiTheme="minorEastAsia" w:hint="eastAsia"/>
          <w:sz w:val="24"/>
          <w:szCs w:val="24"/>
        </w:rPr>
        <w:t>信：社区参与行动   myssca</w:t>
      </w:r>
    </w:p>
    <w:p w:rsidR="00A30D11" w:rsidRPr="00A30D11" w:rsidRDefault="00A30D11" w:rsidP="00A30D11">
      <w:pPr>
        <w:jc w:val="left"/>
        <w:rPr>
          <w:rFonts w:asciiTheme="minorEastAsia" w:hAnsiTheme="minorEastAsia"/>
          <w:sz w:val="24"/>
          <w:szCs w:val="24"/>
        </w:rPr>
      </w:pPr>
      <w:r w:rsidRPr="00A30D11">
        <w:rPr>
          <w:rFonts w:asciiTheme="minorEastAsia" w:hAnsiTheme="minorEastAsia" w:hint="eastAsia"/>
          <w:sz w:val="24"/>
          <w:szCs w:val="24"/>
        </w:rPr>
        <w:t>机构网站：www.ssca.org.cn</w:t>
      </w:r>
      <w:bookmarkEnd w:id="4"/>
    </w:p>
    <w:sectPr w:rsidR="00A30D11" w:rsidRPr="00A30D11" w:rsidSect="00C64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35" w:rsidRDefault="00737135" w:rsidP="00B10329">
      <w:r>
        <w:separator/>
      </w:r>
    </w:p>
  </w:endnote>
  <w:endnote w:type="continuationSeparator" w:id="0">
    <w:p w:rsidR="00737135" w:rsidRDefault="00737135" w:rsidP="00B1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35" w:rsidRDefault="00737135" w:rsidP="00B10329">
      <w:r>
        <w:separator/>
      </w:r>
    </w:p>
  </w:footnote>
  <w:footnote w:type="continuationSeparator" w:id="0">
    <w:p w:rsidR="00737135" w:rsidRDefault="00737135" w:rsidP="00B10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2B1"/>
    <w:multiLevelType w:val="hybridMultilevel"/>
    <w:tmpl w:val="DFCC11D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19D1025"/>
    <w:multiLevelType w:val="hybridMultilevel"/>
    <w:tmpl w:val="9692013C"/>
    <w:lvl w:ilvl="0" w:tplc="7E5E6ED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4439AC"/>
    <w:multiLevelType w:val="hybridMultilevel"/>
    <w:tmpl w:val="605E8F62"/>
    <w:lvl w:ilvl="0" w:tplc="A6F0E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812492"/>
    <w:multiLevelType w:val="hybridMultilevel"/>
    <w:tmpl w:val="78B66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571B39"/>
    <w:multiLevelType w:val="hybridMultilevel"/>
    <w:tmpl w:val="18BC32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C80411"/>
    <w:multiLevelType w:val="hybridMultilevel"/>
    <w:tmpl w:val="8B0CDBB6"/>
    <w:lvl w:ilvl="0" w:tplc="5882F1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60591E"/>
    <w:multiLevelType w:val="hybridMultilevel"/>
    <w:tmpl w:val="2480BF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8F2E7F"/>
    <w:multiLevelType w:val="hybridMultilevel"/>
    <w:tmpl w:val="EA44F7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F16D29"/>
    <w:multiLevelType w:val="hybridMultilevel"/>
    <w:tmpl w:val="083E87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9B7C3F"/>
    <w:multiLevelType w:val="hybridMultilevel"/>
    <w:tmpl w:val="08449C56"/>
    <w:lvl w:ilvl="0" w:tplc="E2522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8A0E34"/>
    <w:multiLevelType w:val="hybridMultilevel"/>
    <w:tmpl w:val="A154C2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9D1428"/>
    <w:multiLevelType w:val="hybridMultilevel"/>
    <w:tmpl w:val="4C4C7AFE"/>
    <w:lvl w:ilvl="0" w:tplc="84228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C2466A"/>
    <w:multiLevelType w:val="hybridMultilevel"/>
    <w:tmpl w:val="0FEC4D0A"/>
    <w:lvl w:ilvl="0" w:tplc="E2522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81F27E9"/>
    <w:multiLevelType w:val="hybridMultilevel"/>
    <w:tmpl w:val="843A0B5A"/>
    <w:lvl w:ilvl="0" w:tplc="A6F0E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DB4374"/>
    <w:multiLevelType w:val="hybridMultilevel"/>
    <w:tmpl w:val="E622515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DC5536"/>
    <w:multiLevelType w:val="hybridMultilevel"/>
    <w:tmpl w:val="9A02AA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65701E"/>
    <w:multiLevelType w:val="hybridMultilevel"/>
    <w:tmpl w:val="ECAC0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712484"/>
    <w:multiLevelType w:val="hybridMultilevel"/>
    <w:tmpl w:val="07E8AD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24575A"/>
    <w:multiLevelType w:val="hybridMultilevel"/>
    <w:tmpl w:val="C6F6550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0"/>
  </w:num>
  <w:num w:numId="5">
    <w:abstractNumId w:val="15"/>
  </w:num>
  <w:num w:numId="6">
    <w:abstractNumId w:val="7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1"/>
  </w:num>
  <w:num w:numId="12">
    <w:abstractNumId w:val="4"/>
  </w:num>
  <w:num w:numId="13">
    <w:abstractNumId w:val="6"/>
  </w:num>
  <w:num w:numId="14">
    <w:abstractNumId w:val="8"/>
  </w:num>
  <w:num w:numId="15">
    <w:abstractNumId w:val="18"/>
  </w:num>
  <w:num w:numId="16">
    <w:abstractNumId w:val="11"/>
  </w:num>
  <w:num w:numId="17">
    <w:abstractNumId w:val="17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36"/>
    <w:rsid w:val="00000C14"/>
    <w:rsid w:val="000151D9"/>
    <w:rsid w:val="000348AB"/>
    <w:rsid w:val="000413E5"/>
    <w:rsid w:val="000542F1"/>
    <w:rsid w:val="00062F55"/>
    <w:rsid w:val="000641AB"/>
    <w:rsid w:val="0009423A"/>
    <w:rsid w:val="000948B1"/>
    <w:rsid w:val="000A4DAC"/>
    <w:rsid w:val="000B1CE2"/>
    <w:rsid w:val="000B7D7A"/>
    <w:rsid w:val="000D7469"/>
    <w:rsid w:val="000E712A"/>
    <w:rsid w:val="00131066"/>
    <w:rsid w:val="0014584B"/>
    <w:rsid w:val="00162B8B"/>
    <w:rsid w:val="00171537"/>
    <w:rsid w:val="0017166D"/>
    <w:rsid w:val="00177FD1"/>
    <w:rsid w:val="00187650"/>
    <w:rsid w:val="001A58C6"/>
    <w:rsid w:val="001A5980"/>
    <w:rsid w:val="001C4341"/>
    <w:rsid w:val="001D007C"/>
    <w:rsid w:val="001D152A"/>
    <w:rsid w:val="001E4CF6"/>
    <w:rsid w:val="001E5287"/>
    <w:rsid w:val="0020346D"/>
    <w:rsid w:val="00204ADF"/>
    <w:rsid w:val="00210405"/>
    <w:rsid w:val="0023088C"/>
    <w:rsid w:val="002459D8"/>
    <w:rsid w:val="00257E3C"/>
    <w:rsid w:val="002671E7"/>
    <w:rsid w:val="00272480"/>
    <w:rsid w:val="00272D27"/>
    <w:rsid w:val="00287270"/>
    <w:rsid w:val="00291626"/>
    <w:rsid w:val="002B7E76"/>
    <w:rsid w:val="002C06A2"/>
    <w:rsid w:val="002D69B6"/>
    <w:rsid w:val="003005D6"/>
    <w:rsid w:val="003013B2"/>
    <w:rsid w:val="003103BD"/>
    <w:rsid w:val="00322ADB"/>
    <w:rsid w:val="00325BCA"/>
    <w:rsid w:val="0034772B"/>
    <w:rsid w:val="00352860"/>
    <w:rsid w:val="00384901"/>
    <w:rsid w:val="003A33E6"/>
    <w:rsid w:val="003A3642"/>
    <w:rsid w:val="003B600E"/>
    <w:rsid w:val="003C1EE2"/>
    <w:rsid w:val="003D69F1"/>
    <w:rsid w:val="003F3E6E"/>
    <w:rsid w:val="003F72BF"/>
    <w:rsid w:val="00401F75"/>
    <w:rsid w:val="00404C6F"/>
    <w:rsid w:val="00416D51"/>
    <w:rsid w:val="00421910"/>
    <w:rsid w:val="0042593A"/>
    <w:rsid w:val="0043227B"/>
    <w:rsid w:val="004358E8"/>
    <w:rsid w:val="00435E7E"/>
    <w:rsid w:val="004466AD"/>
    <w:rsid w:val="00453C1A"/>
    <w:rsid w:val="00460B3C"/>
    <w:rsid w:val="0046127C"/>
    <w:rsid w:val="004867D8"/>
    <w:rsid w:val="00495C7E"/>
    <w:rsid w:val="00496DA1"/>
    <w:rsid w:val="004A0537"/>
    <w:rsid w:val="004B6C31"/>
    <w:rsid w:val="004B723A"/>
    <w:rsid w:val="004C0516"/>
    <w:rsid w:val="004C1E75"/>
    <w:rsid w:val="004D2B8B"/>
    <w:rsid w:val="004E349F"/>
    <w:rsid w:val="004F6C1C"/>
    <w:rsid w:val="00555BF0"/>
    <w:rsid w:val="00555F98"/>
    <w:rsid w:val="0057116D"/>
    <w:rsid w:val="005A5A00"/>
    <w:rsid w:val="005C7DF6"/>
    <w:rsid w:val="005D27A0"/>
    <w:rsid w:val="005E1E63"/>
    <w:rsid w:val="005E2402"/>
    <w:rsid w:val="005F029A"/>
    <w:rsid w:val="005F3F62"/>
    <w:rsid w:val="005F55CB"/>
    <w:rsid w:val="005F5B1C"/>
    <w:rsid w:val="00602E0D"/>
    <w:rsid w:val="00603B02"/>
    <w:rsid w:val="00621A61"/>
    <w:rsid w:val="00624AA1"/>
    <w:rsid w:val="00625B3B"/>
    <w:rsid w:val="00626E25"/>
    <w:rsid w:val="00631F58"/>
    <w:rsid w:val="00634445"/>
    <w:rsid w:val="00641FDB"/>
    <w:rsid w:val="00657A02"/>
    <w:rsid w:val="00657FC6"/>
    <w:rsid w:val="006615C2"/>
    <w:rsid w:val="00665789"/>
    <w:rsid w:val="006A1597"/>
    <w:rsid w:val="006A4A23"/>
    <w:rsid w:val="006A5AD1"/>
    <w:rsid w:val="006B5C81"/>
    <w:rsid w:val="006B6BF4"/>
    <w:rsid w:val="006C42A4"/>
    <w:rsid w:val="006C6F0B"/>
    <w:rsid w:val="006E36F6"/>
    <w:rsid w:val="006F0A7B"/>
    <w:rsid w:val="006F3F77"/>
    <w:rsid w:val="00703699"/>
    <w:rsid w:val="00706444"/>
    <w:rsid w:val="00716536"/>
    <w:rsid w:val="00722EC6"/>
    <w:rsid w:val="007237E7"/>
    <w:rsid w:val="007310E6"/>
    <w:rsid w:val="00737135"/>
    <w:rsid w:val="00737330"/>
    <w:rsid w:val="00746FAF"/>
    <w:rsid w:val="0076044D"/>
    <w:rsid w:val="00764C04"/>
    <w:rsid w:val="0077751E"/>
    <w:rsid w:val="00780FD4"/>
    <w:rsid w:val="00790963"/>
    <w:rsid w:val="007A28F6"/>
    <w:rsid w:val="007A324C"/>
    <w:rsid w:val="007A49DD"/>
    <w:rsid w:val="007A6215"/>
    <w:rsid w:val="007A672F"/>
    <w:rsid w:val="007B110B"/>
    <w:rsid w:val="007B67B9"/>
    <w:rsid w:val="007D3E1A"/>
    <w:rsid w:val="007E159E"/>
    <w:rsid w:val="007E7AB9"/>
    <w:rsid w:val="008141D7"/>
    <w:rsid w:val="008152F2"/>
    <w:rsid w:val="00817E91"/>
    <w:rsid w:val="008218A4"/>
    <w:rsid w:val="00826E87"/>
    <w:rsid w:val="0085159C"/>
    <w:rsid w:val="00854E0A"/>
    <w:rsid w:val="008643EC"/>
    <w:rsid w:val="00871B40"/>
    <w:rsid w:val="00877B72"/>
    <w:rsid w:val="008A37D5"/>
    <w:rsid w:val="008A3FA7"/>
    <w:rsid w:val="008A76E4"/>
    <w:rsid w:val="008C21B1"/>
    <w:rsid w:val="008F701F"/>
    <w:rsid w:val="008F70FA"/>
    <w:rsid w:val="009103F1"/>
    <w:rsid w:val="00910CD7"/>
    <w:rsid w:val="0093258D"/>
    <w:rsid w:val="00952005"/>
    <w:rsid w:val="009560BC"/>
    <w:rsid w:val="009571C2"/>
    <w:rsid w:val="00971765"/>
    <w:rsid w:val="00972296"/>
    <w:rsid w:val="009734B9"/>
    <w:rsid w:val="00976E59"/>
    <w:rsid w:val="00976FC0"/>
    <w:rsid w:val="009B18C8"/>
    <w:rsid w:val="009B1CE7"/>
    <w:rsid w:val="009D10A8"/>
    <w:rsid w:val="009D41CB"/>
    <w:rsid w:val="009E15E2"/>
    <w:rsid w:val="009E3DA6"/>
    <w:rsid w:val="009F29FA"/>
    <w:rsid w:val="009F2A13"/>
    <w:rsid w:val="00A001AC"/>
    <w:rsid w:val="00A06CE7"/>
    <w:rsid w:val="00A10432"/>
    <w:rsid w:val="00A143FD"/>
    <w:rsid w:val="00A15081"/>
    <w:rsid w:val="00A30D11"/>
    <w:rsid w:val="00A343F2"/>
    <w:rsid w:val="00A373A5"/>
    <w:rsid w:val="00A4244A"/>
    <w:rsid w:val="00A6020D"/>
    <w:rsid w:val="00A71B3C"/>
    <w:rsid w:val="00A81BDD"/>
    <w:rsid w:val="00A85046"/>
    <w:rsid w:val="00A95BF4"/>
    <w:rsid w:val="00AA3C84"/>
    <w:rsid w:val="00AB7EED"/>
    <w:rsid w:val="00AC2A3F"/>
    <w:rsid w:val="00AC2DC5"/>
    <w:rsid w:val="00AC2EE4"/>
    <w:rsid w:val="00AD5FF8"/>
    <w:rsid w:val="00AE4249"/>
    <w:rsid w:val="00AE4833"/>
    <w:rsid w:val="00AE5FEA"/>
    <w:rsid w:val="00AF4146"/>
    <w:rsid w:val="00B01EE0"/>
    <w:rsid w:val="00B10329"/>
    <w:rsid w:val="00B20437"/>
    <w:rsid w:val="00B22907"/>
    <w:rsid w:val="00B24104"/>
    <w:rsid w:val="00B63EC8"/>
    <w:rsid w:val="00B71AC8"/>
    <w:rsid w:val="00B77E9A"/>
    <w:rsid w:val="00B80203"/>
    <w:rsid w:val="00B85C92"/>
    <w:rsid w:val="00B91EE4"/>
    <w:rsid w:val="00BA361F"/>
    <w:rsid w:val="00BB57CE"/>
    <w:rsid w:val="00BB7821"/>
    <w:rsid w:val="00BC2AF5"/>
    <w:rsid w:val="00BC2C38"/>
    <w:rsid w:val="00BE16E0"/>
    <w:rsid w:val="00BE39BC"/>
    <w:rsid w:val="00BF24A6"/>
    <w:rsid w:val="00BF2CC8"/>
    <w:rsid w:val="00C03531"/>
    <w:rsid w:val="00C04C1C"/>
    <w:rsid w:val="00C203CC"/>
    <w:rsid w:val="00C23E1C"/>
    <w:rsid w:val="00C334B3"/>
    <w:rsid w:val="00C42A19"/>
    <w:rsid w:val="00C43646"/>
    <w:rsid w:val="00C447AE"/>
    <w:rsid w:val="00C53B3A"/>
    <w:rsid w:val="00C64877"/>
    <w:rsid w:val="00C7012E"/>
    <w:rsid w:val="00C80A51"/>
    <w:rsid w:val="00C91129"/>
    <w:rsid w:val="00C9247A"/>
    <w:rsid w:val="00CB3075"/>
    <w:rsid w:val="00CC2512"/>
    <w:rsid w:val="00D046FF"/>
    <w:rsid w:val="00D117DD"/>
    <w:rsid w:val="00D14511"/>
    <w:rsid w:val="00D16284"/>
    <w:rsid w:val="00D22C41"/>
    <w:rsid w:val="00D233CF"/>
    <w:rsid w:val="00D340B1"/>
    <w:rsid w:val="00D36CB6"/>
    <w:rsid w:val="00D45278"/>
    <w:rsid w:val="00D54929"/>
    <w:rsid w:val="00D60F16"/>
    <w:rsid w:val="00D76DA0"/>
    <w:rsid w:val="00DB2C3B"/>
    <w:rsid w:val="00DB758B"/>
    <w:rsid w:val="00DC67CC"/>
    <w:rsid w:val="00DD019E"/>
    <w:rsid w:val="00DD3E7F"/>
    <w:rsid w:val="00DE1409"/>
    <w:rsid w:val="00DF0130"/>
    <w:rsid w:val="00DF29C9"/>
    <w:rsid w:val="00DF59BF"/>
    <w:rsid w:val="00E04272"/>
    <w:rsid w:val="00E23D3B"/>
    <w:rsid w:val="00E31516"/>
    <w:rsid w:val="00E3419E"/>
    <w:rsid w:val="00E545D1"/>
    <w:rsid w:val="00E55154"/>
    <w:rsid w:val="00E6308B"/>
    <w:rsid w:val="00E63A0B"/>
    <w:rsid w:val="00E654BF"/>
    <w:rsid w:val="00E725C6"/>
    <w:rsid w:val="00EA48DA"/>
    <w:rsid w:val="00ED523C"/>
    <w:rsid w:val="00EE13D1"/>
    <w:rsid w:val="00EE1C66"/>
    <w:rsid w:val="00EE3560"/>
    <w:rsid w:val="00EE6729"/>
    <w:rsid w:val="00EF7F0A"/>
    <w:rsid w:val="00F01010"/>
    <w:rsid w:val="00F0463B"/>
    <w:rsid w:val="00F07FD4"/>
    <w:rsid w:val="00F11166"/>
    <w:rsid w:val="00F201EB"/>
    <w:rsid w:val="00F206F8"/>
    <w:rsid w:val="00F20A9F"/>
    <w:rsid w:val="00F2427C"/>
    <w:rsid w:val="00F34BA5"/>
    <w:rsid w:val="00F70A01"/>
    <w:rsid w:val="00FA18F4"/>
    <w:rsid w:val="00FB4A7C"/>
    <w:rsid w:val="00FB799F"/>
    <w:rsid w:val="00FC088B"/>
    <w:rsid w:val="00FD1C7E"/>
    <w:rsid w:val="00FD6134"/>
    <w:rsid w:val="00FE66B2"/>
    <w:rsid w:val="00FF0F6A"/>
    <w:rsid w:val="00FF178E"/>
    <w:rsid w:val="00FF2751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5DF56"/>
  <w15:docId w15:val="{67A5D9DC-6611-4E54-A299-318416B3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E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10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03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0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0329"/>
    <w:rPr>
      <w:sz w:val="18"/>
      <w:szCs w:val="18"/>
    </w:rPr>
  </w:style>
  <w:style w:type="table" w:styleId="a8">
    <w:name w:val="Table Grid"/>
    <w:basedOn w:val="a1"/>
    <w:uiPriority w:val="39"/>
    <w:rsid w:val="00064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03B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103BD"/>
    <w:rPr>
      <w:sz w:val="18"/>
      <w:szCs w:val="18"/>
    </w:rPr>
  </w:style>
  <w:style w:type="character" w:styleId="ab">
    <w:name w:val="Hyperlink"/>
    <w:basedOn w:val="a0"/>
    <w:uiPriority w:val="99"/>
    <w:unhideWhenUsed/>
    <w:rsid w:val="004358E8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D117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f.lingxi360.com/f/luo8r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ssca-net</dc:creator>
  <cp:lastModifiedBy>Administrator</cp:lastModifiedBy>
  <cp:revision>20</cp:revision>
  <dcterms:created xsi:type="dcterms:W3CDTF">2016-06-08T06:45:00Z</dcterms:created>
  <dcterms:modified xsi:type="dcterms:W3CDTF">2016-06-27T02:58:00Z</dcterms:modified>
</cp:coreProperties>
</file>