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920" w:lineRule="exact"/>
        <w:jc w:val="center"/>
        <w:rPr>
          <w:rFonts w:ascii="微软雅黑" w:hAnsi="微软雅黑" w:eastAsia="微软雅黑" w:cs="微软雅黑"/>
          <w:b/>
          <w:color w:val="FF0000"/>
          <w:kern w:val="0"/>
          <w:sz w:val="64"/>
          <w:szCs w:val="64"/>
          <w:shd w:val="clear" w:color="auto" w:fill="FFFFFF"/>
        </w:rPr>
      </w:pPr>
      <w:r>
        <w:rPr>
          <w:rFonts w:hint="eastAsia" w:ascii="微软雅黑" w:hAnsi="微软雅黑" w:eastAsia="微软雅黑" w:cs="微软雅黑"/>
          <w:b/>
          <w:color w:val="FF0000"/>
          <w:kern w:val="0"/>
          <w:sz w:val="64"/>
          <w:szCs w:val="64"/>
          <w:shd w:val="clear" w:color="auto" w:fill="FFFFFF"/>
        </w:rPr>
        <w:t>中国公益慈善项目大赛组委会</w:t>
      </w:r>
    </w:p>
    <w:p>
      <w:pPr>
        <w:widowControl/>
        <w:shd w:val="clear" w:color="auto" w:fill="FFFFFF"/>
        <w:spacing w:line="560" w:lineRule="exact"/>
        <w:jc w:val="center"/>
        <w:rPr>
          <w:rFonts w:ascii="宋体" w:hAnsi="宋体" w:cs="宋体"/>
          <w:b/>
          <w:color w:val="000000"/>
          <w:kern w:val="0"/>
          <w:sz w:val="44"/>
          <w:szCs w:val="44"/>
          <w:shd w:val="clear" w:color="auto" w:fill="FFFFFF"/>
        </w:rPr>
      </w:pPr>
      <w:r>
        <w:rPr>
          <w:sz w:val="44"/>
        </w:rPr>
        <w:pict>
          <v:line id="直线 5" o:spid="_x0000_s1026" o:spt="20" style="position:absolute;left:0pt;margin-left:-3.1pt;margin-top:19.4pt;height:0.1pt;width:425.2pt;z-index:251658240;mso-width-relative:page;mso-height-relative:page;" filled="f" stroked="t" coordsize="21600,21600" o:gfxdata="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AiPGj2QAAAAcBAAAPAAAAAAAAAAEA&#10;IAAAACIAAABkcnMvZG93bnJldi54bWxQSwECFAAUAAAACACHTuJAeACi/9UBAACRAwAADgAAAAAA&#10;AAABACAAAAAoAQAAZHJzL2Uyb0RvYy54bWxQSwUGAAAAAAYABgBZAQAAbwUAAAAA&#10;">
            <v:path arrowok="t"/>
            <v:fill on="f" focussize="0,0"/>
            <v:stroke weight="2.75pt" color="#FF0000"/>
            <v:imagedata o:title=""/>
            <o:lock v:ext="edit" aspectratio="f"/>
          </v:line>
        </w:pict>
      </w:r>
    </w:p>
    <w:p>
      <w:pPr>
        <w:adjustRightInd w:val="0"/>
        <w:snapToGrid w:val="0"/>
        <w:spacing w:line="300" w:lineRule="auto"/>
        <w:jc w:val="center"/>
        <w:rPr>
          <w:rFonts w:hint="eastAsia" w:ascii="宋体" w:hAnsi="宋体" w:cs="宋体"/>
          <w:b/>
          <w:bCs/>
          <w:sz w:val="44"/>
          <w:szCs w:val="44"/>
        </w:rPr>
      </w:pPr>
    </w:p>
    <w:p>
      <w:pPr>
        <w:adjustRightInd w:val="0"/>
        <w:snapToGrid w:val="0"/>
        <w:spacing w:line="300" w:lineRule="auto"/>
        <w:jc w:val="center"/>
        <w:rPr>
          <w:rFonts w:ascii="宋体" w:hAnsi="宋体" w:cs="宋体"/>
          <w:b/>
          <w:bCs/>
          <w:sz w:val="44"/>
          <w:szCs w:val="44"/>
        </w:rPr>
      </w:pPr>
      <w:r>
        <w:rPr>
          <w:rFonts w:hint="eastAsia" w:ascii="宋体" w:hAnsi="宋体" w:cs="宋体"/>
          <w:b/>
          <w:bCs/>
          <w:sz w:val="44"/>
          <w:szCs w:val="44"/>
        </w:rPr>
        <w:t>第五届中国公益慈善项目大赛参赛指南</w:t>
      </w:r>
    </w:p>
    <w:p>
      <w:pPr>
        <w:tabs>
          <w:tab w:val="left" w:pos="2676"/>
        </w:tabs>
        <w:adjustRightInd w:val="0"/>
        <w:snapToGrid w:val="0"/>
        <w:spacing w:line="30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届中国公益慈善项目大赛（以下简称“大赛”）由中国公益慈善项目交流展示会组委会主办(包括中华人民共和国民政部、国务院国有资产监督管理委员会、中华全国工商业联合会、广东省人民政府、深圳市人民政府和中国慈善联合会)，</w:t>
      </w:r>
      <w:r>
        <w:rPr>
          <w:rFonts w:hint="eastAsia" w:ascii="仿宋_GB2312" w:hAnsi="仿宋_GB2312" w:eastAsia="仿宋_GB2312" w:cs="仿宋_GB2312"/>
          <w:color w:val="000000"/>
          <w:sz w:val="32"/>
          <w:szCs w:val="32"/>
        </w:rPr>
        <w:t>由深圳市民政局、深圳市社会公益基金会承办，</w:t>
      </w:r>
      <w:r>
        <w:rPr>
          <w:rFonts w:hint="eastAsia" w:ascii="仿宋_GB2312" w:hAnsi="仿宋_GB2312" w:eastAsia="仿宋_GB2312" w:cs="仿宋_GB2312"/>
          <w:sz w:val="32"/>
          <w:szCs w:val="32"/>
        </w:rPr>
        <w:t>作为一个国家级、开放性的公益创投平台，自2012年起，连续举办四届，覆盖全国3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个省市自治区</w:t>
      </w:r>
      <w:r>
        <w:rPr>
          <w:rFonts w:hint="eastAsia" w:ascii="仿宋_GB2312" w:hAnsi="仿宋_GB2312" w:eastAsia="仿宋_GB2312" w:cs="仿宋_GB2312"/>
          <w:sz w:val="32"/>
          <w:szCs w:val="32"/>
          <w:lang w:eastAsia="zh-CN"/>
        </w:rPr>
        <w:t>和港澳台地区</w:t>
      </w:r>
      <w:r>
        <w:rPr>
          <w:rFonts w:hint="eastAsia" w:ascii="仿宋_GB2312" w:hAnsi="仿宋_GB2312" w:eastAsia="仿宋_GB2312" w:cs="仿宋_GB2312"/>
          <w:sz w:val="32"/>
          <w:szCs w:val="32"/>
        </w:rPr>
        <w:t>，参赛项目累计3034个，福彩公益金发放创投资金1080万元，带动社会化创投资金超过3000万元。</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第五届大赛将以“社会创新，助力可持续发展”为主题，紧绕联合国17个可持续发展目标（SDGs），通过竞赛遴选优秀社会问题解决方案，为社会公益创新创业项目提供平台式的支持,</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以“社创种子培育计划”和“拾点公益募捐计划”两大创新举措推进赛制全过程、全角度的互联网化，传播先进的项目运作模式和理念，汇聚多元化公益创投资金，推动跨界力量参与社会创新。</w:t>
      </w:r>
    </w:p>
    <w:p>
      <w:pPr>
        <w:adjustRightInd w:val="0"/>
        <w:snapToGrid w:val="0"/>
        <w:spacing w:line="300" w:lineRule="auto"/>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一、参赛项目申报时间、方式</w:t>
      </w:r>
    </w:p>
    <w:p>
      <w:pPr>
        <w:adjustRightInd w:val="0"/>
        <w:snapToGrid w:val="0"/>
        <w:spacing w:line="300" w:lineRule="auto"/>
        <w:ind w:firstLine="480" w:firstLineChars="15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1.参赛</w:t>
      </w:r>
      <w:r>
        <w:rPr>
          <w:rFonts w:hint="eastAsia" w:ascii="仿宋_GB2312" w:hAnsi="仿宋_GB2312" w:eastAsia="仿宋_GB2312" w:cs="仿宋_GB2312"/>
          <w:b/>
          <w:bCs/>
          <w:color w:val="000000"/>
          <w:kern w:val="0"/>
          <w:sz w:val="32"/>
          <w:szCs w:val="32"/>
        </w:rPr>
        <w:t>申报端口</w:t>
      </w:r>
      <w:r>
        <w:rPr>
          <w:rFonts w:hint="eastAsia" w:ascii="仿宋_GB2312" w:hAnsi="仿宋_GB2312" w:eastAsia="仿宋_GB2312" w:cs="仿宋_GB2312"/>
          <w:color w:val="000000"/>
          <w:kern w:val="0"/>
          <w:sz w:val="32"/>
          <w:szCs w:val="32"/>
        </w:rPr>
        <w:t>将于2016年5月</w:t>
      </w:r>
      <w:r>
        <w:rPr>
          <w:rFonts w:hint="eastAsia" w:ascii="仿宋_GB2312" w:hAnsi="仿宋_GB2312" w:eastAsia="仿宋_GB2312" w:cs="仿宋_GB2312"/>
          <w:color w:val="000000"/>
          <w:kern w:val="0"/>
          <w:sz w:val="32"/>
          <w:szCs w:val="32"/>
          <w:lang w:val="en-US" w:eastAsia="zh-CN"/>
        </w:rPr>
        <w:t>18日</w:t>
      </w:r>
      <w:r>
        <w:rPr>
          <w:rFonts w:hint="eastAsia" w:ascii="仿宋_GB2312" w:hAnsi="仿宋_GB2312" w:eastAsia="仿宋_GB2312" w:cs="仿宋_GB2312"/>
          <w:color w:val="000000"/>
          <w:kern w:val="0"/>
          <w:sz w:val="32"/>
          <w:szCs w:val="32"/>
        </w:rPr>
        <w:t>在前海深港青年梦工场举办的第五届中国公益慈善项目大赛启动暨“前海社会创新集结号”圆桌峰会上正式开通，请申报者关注公众微信“深圳市社会公益基金会”，随时随地掌握大赛动态</w:t>
      </w:r>
      <w:r>
        <w:rPr>
          <w:rFonts w:hint="eastAsia" w:ascii="仿宋_GB2312" w:hAnsi="仿宋_GB2312" w:eastAsia="仿宋_GB2312" w:cs="仿宋_GB2312"/>
          <w:color w:val="000000"/>
          <w:kern w:val="0"/>
          <w:sz w:val="32"/>
          <w:szCs w:val="32"/>
          <w:lang w:eastAsia="zh-CN"/>
        </w:rPr>
        <w:t>。</w:t>
      </w:r>
    </w:p>
    <w:p>
      <w:pPr>
        <w:adjustRightInd w:val="0"/>
        <w:snapToGrid w:val="0"/>
        <w:spacing w:line="300" w:lineRule="auto"/>
        <w:ind w:firstLine="480" w:firstLineChars="1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2.申报方式：本届大赛统一通过大赛官方网站（dasai.cncf.org.cn）进行参赛申报工作，申报者在网站注册后按大赛项目申报所需信息如实填写并提交，同时上传申报表、承诺书及项目相关补充资料。</w:t>
      </w:r>
    </w:p>
    <w:p>
      <w:pPr>
        <w:adjustRightInd w:val="0"/>
        <w:snapToGrid w:val="0"/>
        <w:spacing w:line="300" w:lineRule="auto"/>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二、参赛主体</w:t>
      </w:r>
    </w:p>
    <w:p>
      <w:pPr>
        <w:pStyle w:val="6"/>
        <w:adjustRightInd w:val="0"/>
        <w:snapToGrid w:val="0"/>
        <w:spacing w:line="300" w:lineRule="auto"/>
        <w:ind w:firstLine="640"/>
        <w:outlineLvl w:val="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中国（包括港澳台）所有有志于公益事业的企事业单位、社会组织、</w:t>
      </w:r>
      <w:r>
        <w:rPr>
          <w:rFonts w:hint="eastAsia" w:ascii="仿宋_GB2312" w:hAnsi="仿宋_GB2312" w:eastAsia="仿宋_GB2312" w:cs="仿宋_GB2312"/>
          <w:sz w:val="32"/>
          <w:szCs w:val="32"/>
        </w:rPr>
        <w:t>高等院校社团、未注册组织（社区/志愿/临时组织等）、其他法人单位（媒体/科研单位/事业单位等）及公民个人均可以申报。</w:t>
      </w:r>
    </w:p>
    <w:p>
      <w:pPr>
        <w:pStyle w:val="6"/>
        <w:adjustRightInd w:val="0"/>
        <w:snapToGrid w:val="0"/>
        <w:spacing w:line="300" w:lineRule="auto"/>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社会组织、企事业单位等非大学生</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参加本届大赛将自动划入“社会创新项目奖”</w:t>
      </w:r>
      <w:r>
        <w:rPr>
          <w:rFonts w:hint="eastAsia" w:ascii="仿宋_GB2312" w:hAnsi="仿宋_GB2312" w:eastAsia="仿宋_GB2312" w:cs="仿宋_GB2312"/>
          <w:color w:val="000000"/>
          <w:kern w:val="0"/>
          <w:sz w:val="32"/>
          <w:szCs w:val="32"/>
        </w:rPr>
        <w:t>，为方便统计信息，申报者须在网站申报时，在相关位置勾选“社会创新项目奖”。</w:t>
      </w:r>
    </w:p>
    <w:p>
      <w:pPr>
        <w:pStyle w:val="6"/>
        <w:adjustRightInd w:val="0"/>
        <w:snapToGrid w:val="0"/>
        <w:spacing w:line="300" w:lineRule="auto"/>
        <w:ind w:firstLine="64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参加第二届大学生公益创客大赛的申报者无需另外填写材料，全日制高等院校</w:t>
      </w:r>
      <w:r>
        <w:rPr>
          <w:rFonts w:hint="eastAsia" w:ascii="仿宋_GB2312" w:hAnsi="仿宋_GB2312" w:eastAsia="仿宋_GB2312" w:cs="仿宋_GB2312"/>
          <w:color w:val="000000"/>
          <w:kern w:val="0"/>
          <w:sz w:val="32"/>
          <w:szCs w:val="32"/>
          <w:lang w:eastAsia="zh-CN"/>
        </w:rPr>
        <w:t>学生或其团队</w:t>
      </w:r>
      <w:r>
        <w:rPr>
          <w:rFonts w:hint="eastAsia" w:ascii="仿宋_GB2312" w:hAnsi="仿宋_GB2312" w:eastAsia="仿宋_GB2312" w:cs="仿宋_GB2312"/>
          <w:color w:val="000000"/>
          <w:kern w:val="0"/>
          <w:sz w:val="32"/>
          <w:szCs w:val="32"/>
        </w:rPr>
        <w:t>（含专科生、本科生、</w:t>
      </w:r>
      <w:r>
        <w:rPr>
          <w:rFonts w:hint="eastAsia" w:ascii="仿宋_GB2312" w:hAnsi="仿宋_GB2312" w:eastAsia="仿宋_GB2312" w:cs="仿宋_GB2312"/>
          <w:color w:val="000000"/>
          <w:kern w:val="0"/>
          <w:sz w:val="32"/>
          <w:szCs w:val="32"/>
          <w:lang w:eastAsia="zh-CN"/>
        </w:rPr>
        <w:t>硕士</w:t>
      </w:r>
      <w:r>
        <w:rPr>
          <w:rFonts w:hint="eastAsia" w:ascii="仿宋_GB2312" w:hAnsi="仿宋_GB2312" w:eastAsia="仿宋_GB2312" w:cs="仿宋_GB2312"/>
          <w:color w:val="000000"/>
          <w:kern w:val="0"/>
          <w:sz w:val="32"/>
          <w:szCs w:val="32"/>
        </w:rPr>
        <w:t>、博士等</w:t>
      </w:r>
      <w:r>
        <w:rPr>
          <w:rFonts w:hint="eastAsia" w:ascii="仿宋_GB2312" w:hAnsi="仿宋_GB2312" w:eastAsia="仿宋_GB2312" w:cs="仿宋_GB2312"/>
          <w:color w:val="000000"/>
          <w:kern w:val="0"/>
          <w:sz w:val="32"/>
          <w:szCs w:val="32"/>
          <w:lang w:eastAsia="zh-CN"/>
        </w:rPr>
        <w:t>在校生和应届毕业生</w:t>
      </w:r>
      <w:r>
        <w:rPr>
          <w:rFonts w:hint="eastAsia" w:ascii="仿宋_GB2312" w:hAnsi="仿宋_GB2312" w:eastAsia="仿宋_GB2312" w:cs="仿宋_GB2312"/>
          <w:color w:val="000000"/>
          <w:kern w:val="0"/>
          <w:sz w:val="32"/>
          <w:szCs w:val="32"/>
        </w:rPr>
        <w:t>）即自动划分为该奖项的申报者。为方便统计信息，申报者须在网站申报时，在相关位置勾选“大学生公益创客项目奖”，其他信息请参看“第二届大学生公益创客大赛参赛邀请函”（附3）</w:t>
      </w:r>
    </w:p>
    <w:p>
      <w:pPr>
        <w:pStyle w:val="6"/>
        <w:adjustRightInd w:val="0"/>
        <w:snapToGrid w:val="0"/>
        <w:spacing w:line="300" w:lineRule="auto"/>
        <w:ind w:firstLine="64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已获得历届中国公益慈善项目大赛获奖项目不得申报。</w:t>
      </w:r>
    </w:p>
    <w:p>
      <w:pPr>
        <w:adjustRightInd w:val="0"/>
        <w:snapToGrid w:val="0"/>
        <w:spacing w:line="300" w:lineRule="auto"/>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三、项目方案设计要求及评审依据</w:t>
      </w:r>
    </w:p>
    <w:p>
      <w:p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针对性：项目目标清晰，需求分析严谨，针对明确的受益群体及某一特定</w:t>
      </w:r>
      <w:r>
        <w:rPr>
          <w:rFonts w:hint="eastAsia" w:ascii="仿宋_GB2312" w:hAnsi="仿宋_GB2312" w:eastAsia="仿宋_GB2312" w:cs="仿宋_GB2312"/>
          <w:color w:val="000000"/>
          <w:sz w:val="32"/>
          <w:szCs w:val="32"/>
          <w:lang w:eastAsia="zh-CN"/>
        </w:rPr>
        <w:t>可持续发展目标</w:t>
      </w:r>
      <w:r>
        <w:rPr>
          <w:rFonts w:hint="eastAsia" w:ascii="仿宋_GB2312" w:hAnsi="仿宋_GB2312" w:eastAsia="仿宋_GB2312" w:cs="仿宋_GB2312"/>
          <w:color w:val="000000"/>
          <w:sz w:val="32"/>
          <w:szCs w:val="32"/>
        </w:rPr>
        <w:t>，有事实依据佐证其社会效益。</w:t>
      </w:r>
    </w:p>
    <w:p>
      <w:p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可参与性：项目切合社会</w:t>
      </w:r>
      <w:r>
        <w:rPr>
          <w:rFonts w:hint="eastAsia" w:ascii="仿宋_GB2312" w:hAnsi="仿宋_GB2312" w:eastAsia="仿宋_GB2312" w:cs="仿宋_GB2312"/>
          <w:color w:val="000000"/>
          <w:sz w:val="32"/>
          <w:szCs w:val="32"/>
          <w:lang w:eastAsia="zh-CN"/>
        </w:rPr>
        <w:t>问题</w:t>
      </w:r>
      <w:r>
        <w:rPr>
          <w:rFonts w:hint="eastAsia" w:ascii="仿宋_GB2312" w:hAnsi="仿宋_GB2312" w:eastAsia="仿宋_GB2312" w:cs="仿宋_GB2312"/>
          <w:color w:val="000000"/>
          <w:sz w:val="32"/>
          <w:szCs w:val="32"/>
        </w:rPr>
        <w:t>，注重利益相关方的参与，方案中设计了公众参与和互动环节，并提供有效便利的参与通道；</w:t>
      </w:r>
    </w:p>
    <w:p>
      <w:p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管理科学性：项目团队具备项目管理运营的专业能力和资质，实施计划清晰可行，有过程监控、评估验收和风险控制机制预算合理，有财务公开机制，具有成本效益。</w:t>
      </w:r>
    </w:p>
    <w:p>
      <w:p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社会创新性：项目具有清晰的发展模式，注重自身运营能力和创新能力提升，注重社会经营和自我造血，有可持续的社会需求和资源供给。</w:t>
      </w:r>
    </w:p>
    <w:p>
      <w:p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可复制性：项目针对的社会问题具有公共性，有较完善的</w:t>
      </w:r>
      <w:r>
        <w:rPr>
          <w:rFonts w:hint="eastAsia" w:ascii="仿宋_GB2312" w:hAnsi="仿宋_GB2312" w:eastAsia="仿宋_GB2312" w:cs="仿宋_GB2312"/>
          <w:color w:val="000000"/>
          <w:sz w:val="32"/>
          <w:szCs w:val="32"/>
          <w:lang w:eastAsia="zh-CN"/>
        </w:rPr>
        <w:t>行动策略和</w:t>
      </w:r>
      <w:r>
        <w:rPr>
          <w:rFonts w:hint="eastAsia" w:ascii="仿宋_GB2312" w:hAnsi="仿宋_GB2312" w:eastAsia="仿宋_GB2312" w:cs="仿宋_GB2312"/>
          <w:color w:val="000000"/>
          <w:sz w:val="32"/>
          <w:szCs w:val="32"/>
        </w:rPr>
        <w:t>标准化运营模式，在条件类似的领域和社区有示范和推广价值。</w:t>
      </w:r>
    </w:p>
    <w:p>
      <w:p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实施有效性：项目的实施有效缓解或解除项目关注</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可持续发展</w:t>
      </w:r>
      <w:r>
        <w:rPr>
          <w:rFonts w:hint="eastAsia" w:ascii="仿宋_GB2312" w:hAnsi="仿宋_GB2312" w:eastAsia="仿宋_GB2312" w:cs="仿宋_GB2312"/>
          <w:color w:val="000000"/>
          <w:sz w:val="32"/>
          <w:szCs w:val="32"/>
          <w:lang w:eastAsia="zh-CN"/>
        </w:rPr>
        <w:t>议题</w:t>
      </w:r>
      <w:r>
        <w:rPr>
          <w:rFonts w:hint="eastAsia" w:ascii="仿宋_GB2312" w:hAnsi="仿宋_GB2312" w:eastAsia="仿宋_GB2312" w:cs="仿宋_GB2312"/>
          <w:color w:val="000000"/>
          <w:sz w:val="32"/>
          <w:szCs w:val="32"/>
        </w:rPr>
        <w:t>，注重传播效果，吸引跨界社会创新力量共同关注和解决社会问题。</w:t>
      </w:r>
    </w:p>
    <w:p>
      <w:pPr>
        <w:adjustRightInd w:val="0"/>
        <w:snapToGrid w:val="0"/>
        <w:spacing w:line="300" w:lineRule="auto"/>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四、比赛流程及评选规则</w:t>
      </w:r>
    </w:p>
    <w:p>
      <w:pPr>
        <w:adjustRightInd w:val="0"/>
        <w:snapToGrid w:val="0"/>
        <w:spacing w:line="300" w:lineRule="auto"/>
        <w:ind w:firstLine="482" w:firstLineChars="15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（一）大赛时间表</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1.项目申报：2016年5月18日至6月20日12:00</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2.社创种子MOOC教育：2016年6月1日至6月20日12:00</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3.项目入围评审：2016年6月21日至6月28日</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4.入围项目公布：2016年6月29日</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5.拾点公益网络筹款：2016年6月30日至7月21日24:00</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6.项目晋级评审：2016年7月13日至7月21日</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7.晋级项目公布：2016年7月22日</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8.社创种子特训营（二期）暨决赛：2016年8月4日至8月9日</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9.优胜项目资源对接、落地孵化和参展筹备阶段：2016年8月1日-9月22日</w:t>
      </w:r>
    </w:p>
    <w:p>
      <w:pPr>
        <w:adjustRightInd w:val="0"/>
        <w:snapToGrid w:val="0"/>
        <w:spacing w:line="30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10.公益创投研讨会暨大赛颁奖：2016年9月23日-25日展会期间</w:t>
      </w:r>
    </w:p>
    <w:p>
      <w:pPr>
        <w:adjustRightInd w:val="0"/>
        <w:snapToGrid w:val="0"/>
        <w:spacing w:line="300" w:lineRule="auto"/>
        <w:rPr>
          <w:rFonts w:hint="eastAsia" w:ascii="仿宋_GB2312" w:hAnsi="仿宋_GB2312" w:eastAsia="仿宋_GB2312" w:cs="仿宋_GB2312"/>
          <w:color w:val="000000"/>
          <w:sz w:val="32"/>
          <w:szCs w:val="32"/>
          <w:lang w:val="en-US" w:eastAsia="zh-CN"/>
        </w:rPr>
      </w:pPr>
    </w:p>
    <w:p>
      <w:pPr>
        <w:adjustRightInd w:val="0"/>
        <w:snapToGrid w:val="0"/>
        <w:spacing w:line="30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以上具体赛程时间安排因故需要调整的，大赛组委会均将在微信公号“深圳市社会公益基金会”及大赛官网上公布。大学生公益视频大赛具体赛程将根据该奖项参赛指南开展。</w:t>
      </w:r>
    </w:p>
    <w:p>
      <w:pPr>
        <w:adjustRightInd w:val="0"/>
        <w:snapToGrid w:val="0"/>
        <w:spacing w:line="300" w:lineRule="auto"/>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（二）项目申报阶段</w:t>
      </w:r>
    </w:p>
    <w:p>
      <w:pPr>
        <w:adjustRightInd w:val="0"/>
        <w:snapToGrid w:val="0"/>
        <w:spacing w:line="300" w:lineRule="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1.申报要求</w:t>
      </w:r>
    </w:p>
    <w:p>
      <w:pPr>
        <w:numPr>
          <w:ilvl w:val="0"/>
          <w:numId w:val="1"/>
        </w:numPr>
        <w:adjustRightInd w:val="0"/>
        <w:snapToGrid w:val="0"/>
        <w:spacing w:line="300" w:lineRule="auto"/>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教育、科学、文化、卫生、体育、生态环境、扶贫济困、社区发展、慈善金融、公益支持等公益慈善领域，针对特定的社会、经济、环境等发展问题及联合国可持续发展目标(SDGs)，以项目化形式提出创新解决方案；</w:t>
      </w:r>
    </w:p>
    <w:p>
      <w:pPr>
        <w:numPr>
          <w:ilvl w:val="0"/>
          <w:numId w:val="1"/>
        </w:numPr>
        <w:adjustRightInd w:val="0"/>
        <w:snapToGrid w:val="0"/>
        <w:spacing w:line="300" w:lineRule="auto"/>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倡导项目申报者以真实社会需求为导向，使用创新思维（注重领域创新、模式创新、工具创新、理念创新等）整合资源解决社会问题，形成运用市场运作方式实现项目的可持续发展；</w:t>
      </w:r>
    </w:p>
    <w:p>
      <w:pPr>
        <w:numPr>
          <w:ilvl w:val="0"/>
          <w:numId w:val="1"/>
        </w:numPr>
        <w:adjustRightInd w:val="0"/>
        <w:snapToGrid w:val="0"/>
        <w:spacing w:line="300" w:lineRule="auto"/>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项目应根据申报表完成一个年度以上的项目实施计划；</w:t>
      </w:r>
    </w:p>
    <w:p>
      <w:pPr>
        <w:numPr>
          <w:ilvl w:val="0"/>
          <w:numId w:val="1"/>
        </w:numPr>
        <w:adjustRightInd w:val="0"/>
        <w:snapToGrid w:val="0"/>
        <w:spacing w:line="300" w:lineRule="auto"/>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申报者须在2016年6月20日12:00前完成申报；</w:t>
      </w:r>
    </w:p>
    <w:p>
      <w:pPr>
        <w:numPr>
          <w:ilvl w:val="0"/>
          <w:numId w:val="1"/>
        </w:num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申报者须在2016年6月1日至6月20日12:00期间，在网易云课堂完成“社创种子MOOC教育”的学习及作业，未能获得合格分数（60分及60分以上）的项目将失去入围资格；</w:t>
      </w:r>
    </w:p>
    <w:p>
      <w:pPr>
        <w:numPr>
          <w:ilvl w:val="0"/>
          <w:numId w:val="1"/>
        </w:numPr>
        <w:adjustRightInd w:val="0"/>
        <w:snapToGrid w:val="0"/>
        <w:spacing w:line="300" w:lineRule="auto"/>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每个</w:t>
      </w:r>
      <w:r>
        <w:rPr>
          <w:rFonts w:hint="eastAsia" w:ascii="仿宋_GB2312" w:hAnsi="仿宋_GB2312" w:eastAsia="仿宋_GB2312" w:cs="仿宋_GB2312"/>
          <w:color w:val="000000"/>
          <w:sz w:val="32"/>
          <w:szCs w:val="32"/>
          <w:lang w:eastAsia="zh-CN"/>
        </w:rPr>
        <w:t>申报者</w:t>
      </w:r>
      <w:r>
        <w:rPr>
          <w:rFonts w:hint="eastAsia" w:ascii="仿宋_GB2312" w:hAnsi="仿宋_GB2312" w:eastAsia="仿宋_GB2312" w:cs="仿宋_GB2312"/>
          <w:color w:val="000000"/>
          <w:sz w:val="32"/>
          <w:szCs w:val="32"/>
        </w:rPr>
        <w:t>最多提交2个参赛项目。</w:t>
      </w:r>
    </w:p>
    <w:p>
      <w:pPr>
        <w:adjustRightInd w:val="0"/>
        <w:snapToGrid w:val="0"/>
        <w:spacing w:line="300" w:lineRule="auto"/>
        <w:outlineLvl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rPr>
        <w:t xml:space="preserve">    2.</w:t>
      </w:r>
      <w:r>
        <w:rPr>
          <w:rFonts w:hint="eastAsia" w:ascii="仿宋_GB2312" w:hAnsi="仿宋_GB2312" w:eastAsia="仿宋_GB2312" w:cs="仿宋_GB2312"/>
          <w:b/>
          <w:bCs/>
          <w:color w:val="000000"/>
          <w:sz w:val="32"/>
          <w:szCs w:val="32"/>
        </w:rPr>
        <w:t>申报项目须递交资料</w:t>
      </w:r>
    </w:p>
    <w:p>
      <w:pPr>
        <w:adjustRightInd w:val="0"/>
        <w:snapToGrid w:val="0"/>
        <w:spacing w:line="300" w:lineRule="auto"/>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申报者统一通过大赛官方网站（dasai.cncf.org.cn）进行参赛申报工作，在线申报</w:t>
      </w:r>
      <w:r>
        <w:rPr>
          <w:rFonts w:hint="eastAsia" w:ascii="仿宋_GB2312" w:hAnsi="仿宋_GB2312" w:eastAsia="仿宋_GB2312" w:cs="仿宋_GB2312"/>
          <w:bCs/>
          <w:sz w:val="32"/>
          <w:szCs w:val="32"/>
        </w:rPr>
        <w:t>填写完整项目信息，并将相关资料文件打包上传至申报页面的指定位置</w:t>
      </w:r>
      <w:r>
        <w:rPr>
          <w:rFonts w:hint="eastAsia" w:ascii="仿宋_GB2312" w:hAnsi="仿宋_GB2312" w:eastAsia="仿宋_GB2312" w:cs="仿宋_GB2312"/>
          <w:color w:val="000000"/>
          <w:sz w:val="32"/>
          <w:szCs w:val="32"/>
        </w:rPr>
        <w:t>，资料文件包括：</w:t>
      </w:r>
    </w:p>
    <w:p>
      <w:pPr>
        <w:adjustRightInd w:val="0"/>
        <w:snapToGrid w:val="0"/>
        <w:spacing w:line="300" w:lineRule="auto"/>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a.申报表：word或PDF格式；</w:t>
      </w:r>
    </w:p>
    <w:p>
      <w:pPr>
        <w:adjustRightInd w:val="0"/>
        <w:snapToGrid w:val="0"/>
        <w:spacing w:line="300" w:lineRule="auto"/>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b.承诺书：个人及团队申报</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rPr>
        <w:t>负责人签字，单位申报须加盖机构公章，JPG或PDF格式；</w:t>
      </w:r>
    </w:p>
    <w:p>
      <w:pPr>
        <w:adjustRightInd w:val="0"/>
        <w:snapToGrid w:val="0"/>
        <w:spacing w:line="300" w:lineRule="auto"/>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c.其他（非限定）：如项目调研报告、项目以往执行报告等，word或PDF格式。</w:t>
      </w:r>
    </w:p>
    <w:p>
      <w:pPr>
        <w:pStyle w:val="6"/>
        <w:adjustRightInd w:val="0"/>
        <w:snapToGrid w:val="0"/>
        <w:spacing w:line="300" w:lineRule="auto"/>
        <w:ind w:firstLine="636"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（二）社创种子</w:t>
      </w:r>
      <w:r>
        <w:rPr>
          <w:rFonts w:hint="eastAsia" w:ascii="仿宋_GB2312" w:hAnsi="仿宋_GB2312" w:eastAsia="仿宋_GB2312" w:cs="仿宋_GB2312"/>
          <w:b/>
          <w:sz w:val="32"/>
          <w:szCs w:val="32"/>
          <w:lang w:val="en-US" w:eastAsia="zh-CN"/>
        </w:rPr>
        <w:t>MOOC</w:t>
      </w:r>
      <w:r>
        <w:rPr>
          <w:rFonts w:hint="eastAsia" w:ascii="仿宋_GB2312" w:hAnsi="仿宋_GB2312" w:eastAsia="仿宋_GB2312" w:cs="仿宋_GB2312"/>
          <w:b/>
          <w:sz w:val="32"/>
          <w:szCs w:val="32"/>
          <w:lang w:eastAsia="zh-CN"/>
        </w:rPr>
        <w:t>教育</w:t>
      </w:r>
    </w:p>
    <w:p>
      <w:pPr>
        <w:pStyle w:val="6"/>
        <w:adjustRightInd w:val="0"/>
        <w:snapToGrid w:val="0"/>
        <w:spacing w:line="300" w:lineRule="auto"/>
        <w:ind w:firstLine="636"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社创种子</w:t>
      </w:r>
      <w:r>
        <w:rPr>
          <w:rFonts w:hint="eastAsia" w:ascii="仿宋_GB2312" w:hAnsi="仿宋_GB2312" w:eastAsia="仿宋_GB2312" w:cs="仿宋_GB2312"/>
          <w:sz w:val="32"/>
          <w:szCs w:val="32"/>
          <w:lang w:val="en-US" w:eastAsia="zh-CN"/>
        </w:rPr>
        <w:t>MOOC</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是由大赛组委会</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深圳国际公益学院、深圳市社会公益基金会、前海</w:t>
      </w:r>
      <w:r>
        <w:rPr>
          <w:rFonts w:hint="eastAsia" w:ascii="仿宋_GB2312" w:hAnsi="仿宋_GB2312" w:eastAsia="仿宋_GB2312" w:cs="仿宋_GB2312"/>
          <w:sz w:val="32"/>
          <w:szCs w:val="32"/>
          <w:lang w:eastAsia="zh-CN"/>
        </w:rPr>
        <w:t>深港</w:t>
      </w:r>
      <w:r>
        <w:rPr>
          <w:rFonts w:hint="eastAsia" w:ascii="仿宋_GB2312" w:hAnsi="仿宋_GB2312" w:eastAsia="仿宋_GB2312" w:cs="仿宋_GB2312"/>
          <w:sz w:val="32"/>
          <w:szCs w:val="32"/>
        </w:rPr>
        <w:t>青年梦工场等机构及业内外专家学者开发的社会创新在线学习课程，课程</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国际前沿的社会创新</w:t>
      </w:r>
      <w:r>
        <w:rPr>
          <w:rFonts w:hint="eastAsia" w:ascii="仿宋_GB2312" w:hAnsi="仿宋_GB2312" w:eastAsia="仿宋_GB2312" w:cs="仿宋_GB2312"/>
          <w:sz w:val="32"/>
          <w:szCs w:val="32"/>
          <w:lang w:eastAsia="zh-CN"/>
        </w:rPr>
        <w:t>基础理论</w:t>
      </w:r>
      <w:r>
        <w:rPr>
          <w:rFonts w:hint="eastAsia" w:ascii="仿宋_GB2312" w:hAnsi="仿宋_GB2312" w:eastAsia="仿宋_GB2312" w:cs="仿宋_GB2312"/>
          <w:sz w:val="32"/>
          <w:szCs w:val="32"/>
        </w:rPr>
        <w:t>、项目设计和</w:t>
      </w:r>
      <w:r>
        <w:rPr>
          <w:rFonts w:hint="eastAsia" w:ascii="仿宋_GB2312" w:hAnsi="仿宋_GB2312" w:eastAsia="仿宋_GB2312" w:cs="仿宋_GB2312"/>
          <w:sz w:val="32"/>
          <w:szCs w:val="32"/>
          <w:lang w:eastAsia="zh-CN"/>
        </w:rPr>
        <w:t>卓越案例等内容，通过</w:t>
      </w:r>
      <w:r>
        <w:rPr>
          <w:rFonts w:hint="eastAsia" w:ascii="仿宋_GB2312" w:hAnsi="仿宋_GB2312" w:eastAsia="仿宋_GB2312" w:cs="仿宋_GB2312"/>
          <w:sz w:val="32"/>
          <w:szCs w:val="32"/>
          <w:lang w:val="en-US" w:eastAsia="zh-CN"/>
        </w:rPr>
        <w:t>MOOC形式</w:t>
      </w:r>
      <w:r>
        <w:rPr>
          <w:rFonts w:hint="eastAsia" w:ascii="仿宋_GB2312" w:hAnsi="仿宋_GB2312" w:eastAsia="仿宋_GB2312" w:cs="仿宋_GB2312"/>
          <w:sz w:val="32"/>
          <w:szCs w:val="32"/>
        </w:rPr>
        <w:t>为社会创新项目提供</w:t>
      </w:r>
      <w:r>
        <w:rPr>
          <w:rFonts w:hint="eastAsia" w:ascii="仿宋_GB2312" w:hAnsi="仿宋_GB2312" w:eastAsia="仿宋_GB2312" w:cs="仿宋_GB2312"/>
          <w:sz w:val="32"/>
          <w:szCs w:val="32"/>
          <w:lang w:eastAsia="zh-CN"/>
        </w:rPr>
        <w:t>在线互动式培训服务</w:t>
      </w:r>
      <w:r>
        <w:rPr>
          <w:rFonts w:hint="eastAsia" w:ascii="仿宋_GB2312" w:hAnsi="仿宋_GB2312" w:eastAsia="仿宋_GB2312" w:cs="仿宋_GB2312"/>
          <w:sz w:val="32"/>
          <w:szCs w:val="32"/>
        </w:rPr>
        <w:t>。</w:t>
      </w:r>
    </w:p>
    <w:p>
      <w:pPr>
        <w:adjustRightInd w:val="0"/>
        <w:snapToGrid w:val="0"/>
        <w:spacing w:line="300" w:lineRule="auto"/>
        <w:ind w:firstLine="636"/>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申报者须在2016年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月1日至6月20日12:00期间，在</w:t>
      </w:r>
      <w:r>
        <w:rPr>
          <w:rFonts w:hint="eastAsia" w:ascii="仿宋_GB2312" w:hAnsi="仿宋_GB2312" w:eastAsia="仿宋_GB2312" w:cs="仿宋_GB2312"/>
          <w:b w:val="0"/>
          <w:bCs w:val="0"/>
          <w:sz w:val="32"/>
          <w:szCs w:val="32"/>
          <w:lang w:eastAsia="zh-CN"/>
        </w:rPr>
        <w:t>网易云课堂（http://study.163.com）</w:t>
      </w:r>
      <w:r>
        <w:rPr>
          <w:rFonts w:hint="eastAsia" w:ascii="仿宋_GB2312" w:hAnsi="仿宋_GB2312" w:eastAsia="仿宋_GB2312" w:cs="仿宋_GB2312"/>
          <w:sz w:val="32"/>
          <w:szCs w:val="32"/>
        </w:rPr>
        <w:t>完成“社创种子</w:t>
      </w:r>
      <w:r>
        <w:rPr>
          <w:rFonts w:hint="eastAsia" w:ascii="仿宋_GB2312" w:hAnsi="仿宋_GB2312" w:eastAsia="仿宋_GB2312" w:cs="仿宋_GB2312"/>
          <w:sz w:val="32"/>
          <w:szCs w:val="32"/>
          <w:lang w:val="en-US" w:eastAsia="zh-CN"/>
        </w:rPr>
        <w:t>MOOC</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的学习及作业，在网易云课堂完成“社创种子MOOC教育”的学习及作业，未能获得合格分数（60分及60分以上）的项目将失去入围资格</w:t>
      </w:r>
      <w:r>
        <w:rPr>
          <w:rFonts w:hint="eastAsia" w:ascii="仿宋_GB2312" w:hAnsi="仿宋_GB2312" w:eastAsia="仿宋_GB2312" w:cs="仿宋_GB2312"/>
          <w:sz w:val="32"/>
          <w:szCs w:val="32"/>
          <w:lang w:eastAsia="zh-CN"/>
        </w:rPr>
        <w:t>。</w:t>
      </w:r>
    </w:p>
    <w:p>
      <w:pPr>
        <w:adjustRightInd w:val="0"/>
        <w:snapToGrid w:val="0"/>
        <w:spacing w:line="300" w:lineRule="auto"/>
        <w:ind w:firstLine="636"/>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具体信息将于</w:t>
      </w:r>
      <w:r>
        <w:rPr>
          <w:rFonts w:hint="eastAsia" w:ascii="仿宋_GB2312" w:hAnsi="仿宋_GB2312" w:eastAsia="仿宋_GB2312" w:cs="仿宋_GB2312"/>
          <w:sz w:val="32"/>
          <w:szCs w:val="32"/>
          <w:lang w:val="en-US" w:eastAsia="zh-CN"/>
        </w:rPr>
        <w:t>2016年5月下旬</w:t>
      </w:r>
      <w:r>
        <w:rPr>
          <w:rFonts w:hint="eastAsia" w:ascii="仿宋_GB2312" w:hAnsi="仿宋_GB2312" w:eastAsia="仿宋_GB2312" w:cs="仿宋_GB2312"/>
          <w:sz w:val="32"/>
          <w:szCs w:val="32"/>
          <w:lang w:eastAsia="zh-CN"/>
        </w:rPr>
        <w:t>在微信公号“深圳市社会公益基金会”发布，并通过官网、微信等渠道通知申报者。</w:t>
      </w:r>
    </w:p>
    <w:p>
      <w:pPr>
        <w:pStyle w:val="6"/>
        <w:adjustRightInd w:val="0"/>
        <w:snapToGrid w:val="0"/>
        <w:spacing w:line="300" w:lineRule="auto"/>
        <w:ind w:firstLine="64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b/>
          <w:sz w:val="32"/>
          <w:szCs w:val="32"/>
        </w:rPr>
        <w:t>入围赛</w:t>
      </w:r>
    </w:p>
    <w:p>
      <w:pPr>
        <w:adjustRightInd w:val="0"/>
        <w:snapToGrid w:val="0"/>
        <w:spacing w:line="30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大赛组委会邀请媒体评审、专家评委和创投导师组成入围赛评审团，对在“社创种子</w:t>
      </w:r>
      <w:r>
        <w:rPr>
          <w:rFonts w:hint="eastAsia" w:ascii="仿宋_GB2312" w:hAnsi="仿宋_GB2312" w:eastAsia="仿宋_GB2312" w:cs="仿宋_GB2312"/>
          <w:sz w:val="32"/>
          <w:szCs w:val="32"/>
          <w:lang w:val="en-US" w:eastAsia="zh-CN"/>
        </w:rPr>
        <w:t>MOOC教育”</w:t>
      </w:r>
      <w:r>
        <w:rPr>
          <w:rFonts w:hint="eastAsia" w:ascii="仿宋_GB2312" w:hAnsi="仿宋_GB2312" w:eastAsia="仿宋_GB2312" w:cs="仿宋_GB2312"/>
          <w:sz w:val="32"/>
          <w:szCs w:val="32"/>
        </w:rPr>
        <w:t>作业中获得60分以上（合格分数）的参赛项目进行分组独立评审，诞生社会创新</w:t>
      </w:r>
      <w:r>
        <w:rPr>
          <w:rFonts w:hint="eastAsia" w:ascii="仿宋_GB2312" w:hAnsi="仿宋_GB2312" w:eastAsia="仿宋_GB2312" w:cs="仿宋_GB2312"/>
          <w:sz w:val="32"/>
          <w:szCs w:val="32"/>
          <w:lang w:eastAsia="zh-CN"/>
        </w:rPr>
        <w:t>百强</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大学生公益创客</w:t>
      </w:r>
      <w:r>
        <w:rPr>
          <w:rFonts w:hint="eastAsia" w:ascii="仿宋_GB2312" w:hAnsi="仿宋_GB2312" w:eastAsia="仿宋_GB2312" w:cs="仿宋_GB2312"/>
          <w:sz w:val="32"/>
          <w:szCs w:val="32"/>
          <w:lang w:eastAsia="zh-CN"/>
        </w:rPr>
        <w:t>百强</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，大赛专业支持单位还可推荐不多于</w:t>
      </w:r>
      <w:r>
        <w:rPr>
          <w:rFonts w:hint="eastAsia" w:ascii="仿宋_GB2312" w:hAnsi="仿宋_GB2312" w:eastAsia="仿宋_GB2312" w:cs="仿宋_GB2312"/>
          <w:sz w:val="32"/>
          <w:szCs w:val="32"/>
          <w:lang w:val="en-US" w:eastAsia="zh-CN"/>
        </w:rPr>
        <w:t>50个</w:t>
      </w:r>
      <w:r>
        <w:rPr>
          <w:rFonts w:hint="eastAsia" w:ascii="仿宋_GB2312" w:hAnsi="仿宋_GB2312" w:eastAsia="仿宋_GB2312" w:cs="仿宋_GB2312"/>
          <w:sz w:val="32"/>
          <w:szCs w:val="32"/>
          <w:lang w:eastAsia="zh-CN"/>
        </w:rPr>
        <w:t>种子项目直接入围。</w:t>
      </w:r>
    </w:p>
    <w:p>
      <w:pPr>
        <w:adjustRightInd w:val="0"/>
        <w:snapToGrid w:val="0"/>
        <w:spacing w:line="300" w:lineRule="auto"/>
        <w:ind w:firstLine="636"/>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入围赛评审团确定入围项目时，将根据申报项目申报主体、地域、领域及数量进行综合统筹评审，避免某些省市地区和某些领域的项目过于集中的情况出现，充分体现大赛的全国代表性。</w:t>
      </w:r>
    </w:p>
    <w:p>
      <w:pPr>
        <w:adjustRightInd w:val="0"/>
        <w:snapToGrid w:val="0"/>
        <w:spacing w:line="30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入围项目经公示后无投诉意见的可以进入晋级赛，大赛合作媒体单位将为入围筹款项目的传播和筹款工作提供影响力支持。</w:t>
      </w:r>
    </w:p>
    <w:p>
      <w:pPr>
        <w:pStyle w:val="6"/>
        <w:adjustRightInd w:val="0"/>
        <w:snapToGrid w:val="0"/>
        <w:spacing w:line="300" w:lineRule="auto"/>
        <w:ind w:firstLine="0"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（五）拾点公益网络筹款及晋级赛评审</w:t>
      </w:r>
    </w:p>
    <w:p>
      <w:pPr>
        <w:pStyle w:val="6"/>
        <w:adjustRightInd w:val="0"/>
        <w:snapToGrid w:val="0"/>
        <w:spacing w:line="300" w:lineRule="auto"/>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入围项目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拾点公益网络筹款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开展时间为2016年6月29日至7月2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日24:00，所有入围项目需在7月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日12:00前在腾讯公益乐捐平台（http://gongyi.qq.com/succor）完成筹款项目的上线工作（含注册、筹款文案撰写、上线认领等），</w:t>
      </w:r>
      <w:r>
        <w:rPr>
          <w:rFonts w:hint="eastAsia" w:ascii="仿宋_GB2312" w:hAnsi="仿宋_GB2312" w:eastAsia="仿宋_GB2312" w:cs="仿宋_GB2312"/>
          <w:sz w:val="32"/>
          <w:szCs w:val="32"/>
          <w:lang w:eastAsia="zh-CN"/>
        </w:rPr>
        <w:t>入围项目申报方为公募机构须以非公募机构或个人注册发起，</w:t>
      </w:r>
      <w:r>
        <w:rPr>
          <w:rFonts w:hint="eastAsia" w:ascii="仿宋_GB2312" w:hAnsi="仿宋_GB2312" w:eastAsia="仿宋_GB2312" w:cs="仿宋_GB2312"/>
          <w:sz w:val="32"/>
          <w:szCs w:val="32"/>
        </w:rPr>
        <w:t>如未能在截止前完成则视为自动放弃其晋级资格。</w:t>
      </w:r>
    </w:p>
    <w:p>
      <w:pPr>
        <w:pStyle w:val="6"/>
        <w:adjustRightInd w:val="0"/>
        <w:snapToGrid w:val="0"/>
        <w:spacing w:line="300" w:lineRule="auto"/>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晋级赛中，公众可通过腾讯公益相关渠道对项目进行任意额度的捐赠支持，所筹资金总额、捐赠人数折算成为项目网络筹款分值</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捐赠人数计算时将去除重复捐赠的公众）</w:t>
      </w:r>
      <w:r>
        <w:rPr>
          <w:rFonts w:hint="eastAsia" w:ascii="仿宋_GB2312" w:hAnsi="仿宋_GB2312" w:eastAsia="仿宋_GB2312" w:cs="仿宋_GB2312"/>
          <w:sz w:val="32"/>
          <w:szCs w:val="32"/>
        </w:rPr>
        <w:t>。</w:t>
      </w:r>
    </w:p>
    <w:p>
      <w:pPr>
        <w:pStyle w:val="6"/>
        <w:adjustRightInd w:val="0"/>
        <w:snapToGrid w:val="0"/>
        <w:spacing w:line="300" w:lineRule="auto"/>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筹款算分截止至2016年7月2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日24:00，活动结束后未筹满项目可继续进行募捐并参加99公益日活动，筹款期一般为3个月（从项目上线当天开始计算），达到项目目标金额的，则可向深圳市社会公益基金会申请资金按募捐项目方案执行</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深圳市社会公益基金会对项目的资金监管和筹款工作按已筹金额收取1%作为工作经费）</w:t>
      </w:r>
      <w:r>
        <w:rPr>
          <w:rFonts w:hint="eastAsia" w:ascii="仿宋_GB2312" w:hAnsi="仿宋_GB2312" w:eastAsia="仿宋_GB2312" w:cs="仿宋_GB2312"/>
          <w:sz w:val="32"/>
          <w:szCs w:val="32"/>
        </w:rPr>
        <w:t>。</w:t>
      </w:r>
    </w:p>
    <w:p>
      <w:pPr>
        <w:pStyle w:val="6"/>
        <w:adjustRightInd w:val="0"/>
        <w:snapToGrid w:val="0"/>
        <w:spacing w:line="300" w:lineRule="auto"/>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晋级总分将按专家评委评分和网络筹款分值加权计分，中国公益慈善项目大赛的项目分数由高至低第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1-50名获得本届大赛社会创新项目铜奖，大学生公益创客大赛的项目分数由高至低第21-50名获得大学生公益创客项目铜奖;中国公益慈善项目大赛第1-20名社会创新项目以及大学生公益创客大赛项目的第1-20名进入</w:t>
      </w:r>
      <w:r>
        <w:rPr>
          <w:rFonts w:hint="eastAsia" w:ascii="仿宋_GB2312" w:hAnsi="仿宋_GB2312" w:eastAsia="仿宋_GB2312" w:cs="仿宋_GB2312"/>
          <w:sz w:val="32"/>
          <w:szCs w:val="32"/>
          <w:lang w:eastAsia="zh-CN"/>
        </w:rPr>
        <w:t>社创种子</w:t>
      </w:r>
      <w:r>
        <w:rPr>
          <w:rFonts w:hint="eastAsia" w:ascii="仿宋_GB2312" w:hAnsi="仿宋_GB2312" w:eastAsia="仿宋_GB2312" w:cs="仿宋_GB2312"/>
          <w:sz w:val="32"/>
          <w:szCs w:val="32"/>
        </w:rPr>
        <w:t>特训营（二期）暨决赛评审会。</w:t>
      </w:r>
    </w:p>
    <w:p>
      <w:pPr>
        <w:pStyle w:val="6"/>
        <w:adjustRightInd w:val="0"/>
        <w:snapToGrid w:val="0"/>
        <w:spacing w:line="300" w:lineRule="auto"/>
        <w:ind w:firstLine="64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具体筹款分值计算方式在入围项目产生后公布，并通过官网、微信、邮件等通知项目负责人。</w:t>
      </w:r>
    </w:p>
    <w:p>
      <w:pPr>
        <w:pStyle w:val="6"/>
        <w:adjustRightInd w:val="0"/>
        <w:snapToGrid w:val="0"/>
        <w:spacing w:line="300" w:lineRule="auto"/>
        <w:ind w:firstLine="643"/>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（六）社创种子特训营（二期）暨决赛评审会</w:t>
      </w:r>
    </w:p>
    <w:p>
      <w:pPr>
        <w:pStyle w:val="6"/>
        <w:adjustRightInd w:val="0"/>
        <w:snapToGrid w:val="0"/>
        <w:spacing w:line="300" w:lineRule="auto"/>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地点：</w:t>
      </w:r>
      <w:r>
        <w:rPr>
          <w:rFonts w:hint="eastAsia" w:ascii="仿宋_GB2312" w:hAnsi="仿宋_GB2312" w:eastAsia="仿宋_GB2312" w:cs="仿宋_GB2312"/>
          <w:sz w:val="32"/>
          <w:szCs w:val="32"/>
        </w:rPr>
        <w:t>深圳</w:t>
      </w:r>
    </w:p>
    <w:p>
      <w:pPr>
        <w:pStyle w:val="6"/>
        <w:adjustRightInd w:val="0"/>
        <w:snapToGrid w:val="0"/>
        <w:spacing w:line="300" w:lineRule="auto"/>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时间：</w:t>
      </w:r>
      <w:r>
        <w:rPr>
          <w:rFonts w:hint="eastAsia" w:ascii="仿宋_GB2312" w:hAnsi="仿宋_GB2312" w:eastAsia="仿宋_GB2312" w:cs="仿宋_GB2312"/>
          <w:bCs/>
          <w:sz w:val="32"/>
          <w:szCs w:val="32"/>
        </w:rPr>
        <w:t>2016年8月</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日至8月</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日，为期5天</w:t>
      </w:r>
    </w:p>
    <w:p>
      <w:pPr>
        <w:adjustRightInd w:val="0"/>
        <w:snapToGrid w:val="0"/>
        <w:spacing w:line="300" w:lineRule="auto"/>
        <w:ind w:firstLine="643"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参加对象：</w:t>
      </w:r>
      <w:r>
        <w:rPr>
          <w:rFonts w:hint="eastAsia" w:ascii="仿宋_GB2312" w:hAnsi="仿宋_GB2312" w:eastAsia="仿宋_GB2312" w:cs="仿宋_GB2312"/>
          <w:sz w:val="32"/>
          <w:szCs w:val="32"/>
        </w:rPr>
        <w:t>20个社会创新</w:t>
      </w:r>
      <w:r>
        <w:rPr>
          <w:rFonts w:hint="eastAsia" w:ascii="仿宋_GB2312" w:hAnsi="仿宋_GB2312" w:eastAsia="仿宋_GB2312" w:cs="仿宋_GB2312"/>
          <w:color w:val="000000"/>
          <w:sz w:val="32"/>
          <w:szCs w:val="32"/>
        </w:rPr>
        <w:t>项目和20个大学生公益创客项目的负责人或骨干成员。</w:t>
      </w:r>
    </w:p>
    <w:p>
      <w:pPr>
        <w:adjustRightInd w:val="0"/>
        <w:snapToGrid w:val="0"/>
        <w:spacing w:line="300" w:lineRule="auto"/>
        <w:ind w:firstLine="643"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特训营（第二期）：</w:t>
      </w:r>
      <w:r>
        <w:rPr>
          <w:rFonts w:hint="eastAsia" w:ascii="仿宋_GB2312" w:hAnsi="仿宋_GB2312" w:eastAsia="仿宋_GB2312" w:cs="仿宋_GB2312"/>
          <w:color w:val="000000"/>
          <w:sz w:val="32"/>
          <w:szCs w:val="32"/>
        </w:rPr>
        <w:t>针对进入决赛的20个社会创新项目和20个大学生公益创业项目开展社创种子特训营（二期），为40个项目及其负责人进行量身订做的策略及资源的强化培训，强化项目影响力及成效, 增加对评审以及社会创投机构的吸引力, 创造更好大赛传播和资源对接成效。</w:t>
      </w:r>
    </w:p>
    <w:p>
      <w:pPr>
        <w:adjustRightInd w:val="0"/>
        <w:snapToGrid w:val="0"/>
        <w:spacing w:line="300" w:lineRule="auto"/>
        <w:ind w:firstLine="643"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决赛评审会</w:t>
      </w:r>
      <w:r>
        <w:rPr>
          <w:rFonts w:hint="eastAsia" w:ascii="仿宋_GB2312" w:hAnsi="仿宋_GB2312" w:eastAsia="仿宋_GB2312" w:cs="仿宋_GB2312"/>
          <w:color w:val="000000"/>
          <w:sz w:val="32"/>
          <w:szCs w:val="32"/>
        </w:rPr>
        <w:t>：在特训营后期举办大赛决赛路演评审，最终决赛评审产生社会创新项目金奖</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名、银奖1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名和</w:t>
      </w:r>
      <w:r>
        <w:rPr>
          <w:rFonts w:hint="eastAsia" w:ascii="仿宋_GB2312" w:hAnsi="仿宋_GB2312" w:eastAsia="仿宋_GB2312" w:cs="仿宋_GB2312"/>
          <w:sz w:val="32"/>
          <w:szCs w:val="32"/>
        </w:rPr>
        <w:t>大学生公益创客项目</w:t>
      </w:r>
      <w:r>
        <w:rPr>
          <w:rFonts w:hint="eastAsia" w:ascii="仿宋_GB2312" w:hAnsi="仿宋_GB2312" w:eastAsia="仿宋_GB2312" w:cs="仿宋_GB2312"/>
          <w:color w:val="000000"/>
          <w:sz w:val="32"/>
          <w:szCs w:val="32"/>
        </w:rPr>
        <w:t>金奖</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名、银奖</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名。</w:t>
      </w:r>
    </w:p>
    <w:p>
      <w:pPr>
        <w:adjustRightInd w:val="0"/>
        <w:snapToGrid w:val="0"/>
        <w:spacing w:line="30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（七）</w:t>
      </w:r>
      <w:r>
        <w:rPr>
          <w:rFonts w:hint="eastAsia" w:ascii="仿宋_GB2312" w:hAnsi="仿宋_GB2312" w:eastAsia="仿宋_GB2312" w:cs="仿宋_GB2312"/>
          <w:b/>
          <w:bCs/>
          <w:sz w:val="32"/>
          <w:szCs w:val="32"/>
          <w:lang w:eastAsia="zh-CN"/>
        </w:rPr>
        <w:t>公益创投研讨会暨大赛</w:t>
      </w:r>
      <w:r>
        <w:rPr>
          <w:rFonts w:hint="eastAsia" w:ascii="仿宋_GB2312" w:hAnsi="仿宋_GB2312" w:eastAsia="仿宋_GB2312" w:cs="仿宋_GB2312"/>
          <w:b/>
          <w:bCs/>
          <w:sz w:val="32"/>
          <w:szCs w:val="32"/>
        </w:rPr>
        <w:t>颁奖</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获奖项目</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2016年9月23</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举行的</w:t>
      </w: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慈展会</w:t>
      </w:r>
      <w:r>
        <w:rPr>
          <w:rFonts w:hint="eastAsia" w:ascii="仿宋_GB2312" w:hAnsi="仿宋_GB2312" w:eastAsia="仿宋_GB2312" w:cs="仿宋_GB2312"/>
          <w:sz w:val="32"/>
          <w:szCs w:val="32"/>
          <w:lang w:eastAsia="zh-CN"/>
        </w:rPr>
        <w:t>公益创投研讨会并领</w:t>
      </w:r>
      <w:r>
        <w:rPr>
          <w:rFonts w:hint="eastAsia" w:ascii="仿宋_GB2312" w:hAnsi="仿宋_GB2312" w:eastAsia="仿宋_GB2312" w:cs="仿宋_GB2312"/>
          <w:sz w:val="32"/>
          <w:szCs w:val="32"/>
        </w:rPr>
        <w:t>奖。</w:t>
      </w:r>
    </w:p>
    <w:p>
      <w:pPr>
        <w:adjustRightInd w:val="0"/>
        <w:snapToGrid w:val="0"/>
        <w:spacing w:line="300" w:lineRule="auto"/>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五、大赛奖励</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1.本届大赛评出社会创新项目金奖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名、银奖1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名、铜奖30名，授予项目资助款（各</w:t>
      </w:r>
      <w:r>
        <w:rPr>
          <w:rFonts w:ascii="宋体" w:hAnsi="宋体" w:cs="宋体"/>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w:t>
      </w:r>
      <w:r>
        <w:rPr>
          <w:rFonts w:ascii="宋体" w:hAnsi="宋体" w:cs="宋体"/>
          <w:sz w:val="32"/>
          <w:szCs w:val="32"/>
        </w:rPr>
        <w:t>¥</w:t>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w:t>
      </w:r>
      <w:r>
        <w:rPr>
          <w:rFonts w:ascii="宋体" w:hAnsi="宋体" w:cs="宋体"/>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000）、证书和奖牌；</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第二届</w:t>
      </w:r>
      <w:r>
        <w:rPr>
          <w:rFonts w:hint="eastAsia" w:ascii="仿宋_GB2312" w:hAnsi="仿宋_GB2312" w:eastAsia="仿宋_GB2312" w:cs="仿宋_GB2312"/>
          <w:sz w:val="32"/>
          <w:szCs w:val="32"/>
        </w:rPr>
        <w:t>大学生公益创客大赛评出大学生公益创客项目金奖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名、银奖1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名、铜奖30名，授予项目资助款（各</w:t>
      </w:r>
      <w:r>
        <w:rPr>
          <w:rFonts w:ascii="宋体" w:hAnsi="宋体" w:cs="宋体"/>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w:t>
      </w:r>
      <w:r>
        <w:rPr>
          <w:rFonts w:ascii="宋体" w:hAnsi="宋体" w:cs="宋体"/>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000、</w:t>
      </w:r>
      <w:r>
        <w:rPr>
          <w:rFonts w:ascii="宋体" w:hAnsi="宋体" w:cs="宋体"/>
          <w:sz w:val="32"/>
          <w:szCs w:val="32"/>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000）、证书和奖牌；</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晋级决赛项目负责人获得由大赛组委会资助的价值2万元的社创种子特训营（二期）5天培训；</w:t>
      </w:r>
    </w:p>
    <w:p>
      <w:pPr>
        <w:adjustRightInd w:val="0"/>
        <w:snapToGrid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4.大学生公益视频大赛奖励请参看该赛事参赛指南。</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.参赛项目均可参与由深圳市社会公益基金会、前海深港青年梦工场联合深圳国际公益学院共同设计开发的社会创新培训在线学习课程；</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获奖项目均获得公益创业孵化服务，含项目孵化落地入驻中国公益创客基地（深圳）、企业投融资及其他配套公益创业孵化服务；</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.社会创新项目百强和大学生公益创客百强项目将获得第五届大赛百强荣誉证书，并入选芒果tv“善之映画”系列微电影故事选题库；</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.社会创新项目百强和大学生公益创客项目百强项目均获得免费参加第五届中国慈展会参展资格，并列入中国慈展会资源对接平台“百亿级供给侧清单”推荐资助项目；</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社会化创投或捐助资金：均专项用于扶持对接成功的参赛项目，大赛组委会将委托相关机构对创投资金和捐助款项的运用进行监督。</w:t>
      </w:r>
    </w:p>
    <w:p>
      <w:pPr>
        <w:adjustRightInd w:val="0"/>
        <w:snapToGrid w:val="0"/>
        <w:spacing w:line="300" w:lineRule="auto"/>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六、违规、投诉处理及其他</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1.凡向大赛提供虚假资料或采取不正当手段虚假参与者，一经查实立即取消参赛资格，同时在媒体上进行通告；</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2.比赛期间，申报者有其它行业违规并受到处罚的、出现负面新闻报道情况属实的或组委会收到其他投诉情况属实的，将取消其参赛资格；</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3.已经晋级但未能按要求注册腾讯公益乐捐平台并完成项目筹款文案上传的项目，则视为自动放弃其晋级资格；</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4.已经进入决赛但未能按要求抵达现场参加社创种子特训营（二期）暨决赛评审会的项目，被视为自动放弃其获奖及培训资格，该名单将按晋级赛总分数由高至低递进补充；</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5.组委会将为获奖项目提供项目在深圳实施的便利条件及相关公益创业孵化支持，获奖项目须根据深圳市福彩公益金资助款有关使用要求签订协议；</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6.组委会办公室负责处理大赛期间相关投诉，建议和投诉可发送邮件至组委会办公室邮箱：979377360@qq.com。 </w:t>
      </w:r>
    </w:p>
    <w:p>
      <w:pPr>
        <w:adjustRightInd w:val="0"/>
        <w:snapToGrid w:val="0"/>
        <w:spacing w:line="300" w:lineRule="auto"/>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七、组委会</w:t>
      </w:r>
      <w:r>
        <w:rPr>
          <w:rFonts w:hint="eastAsia" w:ascii="黑体" w:hAnsi="黑体" w:eastAsia="黑体" w:cs="黑体"/>
          <w:b/>
          <w:bCs/>
          <w:color w:val="000000"/>
          <w:kern w:val="0"/>
          <w:sz w:val="32"/>
          <w:szCs w:val="32"/>
          <w:lang w:eastAsia="zh-CN"/>
        </w:rPr>
        <w:t>架构及组委会</w:t>
      </w:r>
      <w:r>
        <w:rPr>
          <w:rFonts w:hint="eastAsia" w:ascii="黑体" w:hAnsi="黑体" w:eastAsia="黑体" w:cs="黑体"/>
          <w:b/>
          <w:bCs/>
          <w:color w:val="000000"/>
          <w:kern w:val="0"/>
          <w:sz w:val="32"/>
          <w:szCs w:val="32"/>
        </w:rPr>
        <w:t>办公室联系方式</w:t>
      </w:r>
    </w:p>
    <w:p>
      <w:pPr>
        <w:adjustRightInd w:val="0"/>
        <w:snapToGrid w:val="0"/>
        <w:spacing w:line="30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主办单位：中国公益慈善项目交流展示会组委会（展会由中华人民共和国民政部、国务院国有资产监督管理委员会、中华全国工商业联合会、广东省人民政府、深圳市人民政府和中国慈善联合会主办）</w:t>
      </w:r>
    </w:p>
    <w:p>
      <w:pPr>
        <w:adjustRightInd w:val="0"/>
        <w:snapToGrid w:val="0"/>
        <w:spacing w:line="30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承办单位：深圳市民政局、深圳市社会公益基金会、深圳广电集团、芒果V基金</w:t>
      </w:r>
    </w:p>
    <w:p>
      <w:pPr>
        <w:adjustRightInd w:val="0"/>
        <w:snapToGrid w:val="0"/>
        <w:spacing w:line="30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专业支持单位：中国慈展会发展中心、深圳国际公益学院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前海深港青年梦工场、明善公益、世青创新中心、环宇社创、创行中国、中国高等教育学会教育基金分会、清华x-lab·社创硅谷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四川协力公益、中国社会企业研究中心</w:t>
      </w:r>
      <w:r>
        <w:rPr>
          <w:rFonts w:hint="eastAsia" w:ascii="仿宋_GB2312" w:hAnsi="仿宋_GB2312" w:eastAsia="仿宋_GB2312" w:cs="仿宋_GB2312"/>
          <w:sz w:val="32"/>
          <w:szCs w:val="32"/>
          <w:lang w:eastAsia="zh-CN"/>
        </w:rPr>
        <w:t>、三一基金会、北京青年恒好公益基金会（筹）、台湾公益团体自律联盟、中国古村之友</w:t>
      </w:r>
      <w:bookmarkStart w:id="0" w:name="_GoBack"/>
      <w:bookmarkEnd w:id="0"/>
    </w:p>
    <w:p>
      <w:pPr>
        <w:adjustRightInd w:val="0"/>
        <w:snapToGrid w:val="0"/>
        <w:spacing w:line="30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媒体支持单位：腾讯公益、优酷公益、芒果TV、中央人民广播电台、南方周末、深圳晚报、深圳广电娱乐生活频道、先锋898、深圳特区报、深圳新闻网、《社会与公益》</w:t>
      </w:r>
      <w:r>
        <w:rPr>
          <w:rFonts w:hint="eastAsia" w:ascii="仿宋_GB2312" w:hAnsi="仿宋_GB2312" w:eastAsia="仿宋_GB2312" w:cs="仿宋_GB2312"/>
          <w:sz w:val="32"/>
          <w:szCs w:val="32"/>
          <w:lang w:eastAsia="zh-CN"/>
        </w:rPr>
        <w:t>、公益慈善论坛、微米公益传媒</w:t>
      </w:r>
    </w:p>
    <w:p>
      <w:pPr>
        <w:adjustRightInd w:val="0"/>
        <w:snapToGrid w:val="0"/>
        <w:spacing w:line="30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创投支持企业：睿德信投资、朗科科技、玫琳凯、敦和资产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华强集团、草根天使会、深圳社会价值投资联盟</w:t>
      </w:r>
    </w:p>
    <w:p>
      <w:pPr>
        <w:adjustRightInd w:val="0"/>
        <w:snapToGrid w:val="0"/>
        <w:spacing w:line="30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全程支持单位：深圳市福利彩票发行中心、深圳市华强公益基金会、深圳市前海联合发展控股有限公司</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大赛网站：</w:t>
      </w:r>
      <w:r>
        <w:rPr>
          <w:rFonts w:hint="eastAsia" w:ascii="仿宋_GB2312" w:hAnsi="仿宋_GB2312" w:eastAsia="仿宋_GB2312" w:cs="仿宋_GB2312"/>
          <w:color w:val="000000"/>
          <w:kern w:val="0"/>
          <w:sz w:val="32"/>
          <w:szCs w:val="32"/>
        </w:rPr>
        <w:t>dasai.cncf.org.cn</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官方微信：深圳市社会公益基金会</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咨询热线：0755-12349</w:t>
      </w:r>
    </w:p>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社会创新项目QQ群：172827509 </w:t>
      </w:r>
    </w:p>
    <w:p>
      <w:pPr>
        <w:adjustRightInd w:val="0"/>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大学生公益创客大赛QQ群：475319176</w:t>
      </w:r>
    </w:p>
    <w:p>
      <w:pPr>
        <w:adjustRightInd w:val="0"/>
        <w:snapToGrid w:val="0"/>
        <w:spacing w:line="300" w:lineRule="auto"/>
        <w:rPr>
          <w:rFonts w:ascii="仿宋_GB2312" w:hAnsi="仿宋_GB2312" w:eastAsia="仿宋_GB2312" w:cs="仿宋_GB2312"/>
          <w:sz w:val="32"/>
          <w:szCs w:val="32"/>
        </w:rPr>
      </w:pPr>
    </w:p>
    <w:p>
      <w:pPr>
        <w:adjustRightInd w:val="0"/>
        <w:snapToGrid w:val="0"/>
        <w:spacing w:line="300"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中国公益慈善项目大赛组委会</w:t>
      </w:r>
    </w:p>
    <w:p>
      <w:pPr>
        <w:adjustRightInd w:val="0"/>
        <w:snapToGrid w:val="0"/>
        <w:spacing w:line="300"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2016年5月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spacing w:line="300" w:lineRule="auto"/>
      </w:pPr>
    </w:p>
    <w:p>
      <w:pPr/>
    </w:p>
    <w:sectPr>
      <w:headerReference r:id="rId3" w:type="default"/>
      <w:pgSz w:w="11906" w:h="16838"/>
      <w:pgMar w:top="1984" w:right="1757" w:bottom="1440" w:left="175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roman"/>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B83E2"/>
    <w:multiLevelType w:val="singleLevel"/>
    <w:tmpl w:val="552B83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3A1B"/>
    <w:rsid w:val="00023C38"/>
    <w:rsid w:val="0006252C"/>
    <w:rsid w:val="00062650"/>
    <w:rsid w:val="0008105B"/>
    <w:rsid w:val="000A7AEA"/>
    <w:rsid w:val="00197413"/>
    <w:rsid w:val="001E34D8"/>
    <w:rsid w:val="002633A4"/>
    <w:rsid w:val="002A1474"/>
    <w:rsid w:val="002F2EEE"/>
    <w:rsid w:val="002F66FF"/>
    <w:rsid w:val="0032594E"/>
    <w:rsid w:val="003305F0"/>
    <w:rsid w:val="003A69E3"/>
    <w:rsid w:val="003F472E"/>
    <w:rsid w:val="00401D3F"/>
    <w:rsid w:val="00476C6B"/>
    <w:rsid w:val="004B1E76"/>
    <w:rsid w:val="004C1CE6"/>
    <w:rsid w:val="004D63CE"/>
    <w:rsid w:val="004E3E97"/>
    <w:rsid w:val="004F000C"/>
    <w:rsid w:val="00565CF0"/>
    <w:rsid w:val="00570CD7"/>
    <w:rsid w:val="00596EFA"/>
    <w:rsid w:val="005A6E15"/>
    <w:rsid w:val="005C5C22"/>
    <w:rsid w:val="005C752B"/>
    <w:rsid w:val="005D52FC"/>
    <w:rsid w:val="005E2C5F"/>
    <w:rsid w:val="006265C5"/>
    <w:rsid w:val="0065673F"/>
    <w:rsid w:val="00666E80"/>
    <w:rsid w:val="00667CB9"/>
    <w:rsid w:val="006706F3"/>
    <w:rsid w:val="00680DBE"/>
    <w:rsid w:val="006E4745"/>
    <w:rsid w:val="006E7074"/>
    <w:rsid w:val="007741D8"/>
    <w:rsid w:val="007F4E1E"/>
    <w:rsid w:val="008330BA"/>
    <w:rsid w:val="00841F45"/>
    <w:rsid w:val="008445CC"/>
    <w:rsid w:val="00884FA4"/>
    <w:rsid w:val="00896AF1"/>
    <w:rsid w:val="008A24F0"/>
    <w:rsid w:val="008C639B"/>
    <w:rsid w:val="008D0239"/>
    <w:rsid w:val="008E0C33"/>
    <w:rsid w:val="009C3409"/>
    <w:rsid w:val="009F1291"/>
    <w:rsid w:val="00A4110B"/>
    <w:rsid w:val="00A548B3"/>
    <w:rsid w:val="00A63BFD"/>
    <w:rsid w:val="00A72FDE"/>
    <w:rsid w:val="00A86041"/>
    <w:rsid w:val="00AE6989"/>
    <w:rsid w:val="00B128A7"/>
    <w:rsid w:val="00B277BD"/>
    <w:rsid w:val="00B40082"/>
    <w:rsid w:val="00B46E76"/>
    <w:rsid w:val="00C571F7"/>
    <w:rsid w:val="00CB6759"/>
    <w:rsid w:val="00CC5CD2"/>
    <w:rsid w:val="00D23BCF"/>
    <w:rsid w:val="00DB63F0"/>
    <w:rsid w:val="00DD1C76"/>
    <w:rsid w:val="00DD48B7"/>
    <w:rsid w:val="00E13A1B"/>
    <w:rsid w:val="00E30F5B"/>
    <w:rsid w:val="00E63EDA"/>
    <w:rsid w:val="00E650E5"/>
    <w:rsid w:val="00EA294B"/>
    <w:rsid w:val="00F419F0"/>
    <w:rsid w:val="00F702DB"/>
    <w:rsid w:val="00F72DF8"/>
    <w:rsid w:val="00FA1014"/>
    <w:rsid w:val="00FC34C3"/>
    <w:rsid w:val="00FC506B"/>
    <w:rsid w:val="00FD76B1"/>
    <w:rsid w:val="00FD77CD"/>
    <w:rsid w:val="00FE3088"/>
    <w:rsid w:val="04B96BF9"/>
    <w:rsid w:val="04CF036B"/>
    <w:rsid w:val="0812373A"/>
    <w:rsid w:val="08C00CB7"/>
    <w:rsid w:val="09904D2C"/>
    <w:rsid w:val="0A3138BA"/>
    <w:rsid w:val="0A6F5B52"/>
    <w:rsid w:val="0B5D53BB"/>
    <w:rsid w:val="0CEC49CC"/>
    <w:rsid w:val="0D285DCE"/>
    <w:rsid w:val="0EB979D4"/>
    <w:rsid w:val="0F165264"/>
    <w:rsid w:val="104D6AED"/>
    <w:rsid w:val="124B0A7A"/>
    <w:rsid w:val="14561B0A"/>
    <w:rsid w:val="16F32B11"/>
    <w:rsid w:val="1A672031"/>
    <w:rsid w:val="1B155C91"/>
    <w:rsid w:val="1FA24CB9"/>
    <w:rsid w:val="21D66227"/>
    <w:rsid w:val="24FF11B5"/>
    <w:rsid w:val="26AE5005"/>
    <w:rsid w:val="2BE45250"/>
    <w:rsid w:val="2FE025FE"/>
    <w:rsid w:val="30C4198F"/>
    <w:rsid w:val="33220346"/>
    <w:rsid w:val="356D6DBB"/>
    <w:rsid w:val="35D02066"/>
    <w:rsid w:val="371C7347"/>
    <w:rsid w:val="37D850AB"/>
    <w:rsid w:val="390A409B"/>
    <w:rsid w:val="393C4FC4"/>
    <w:rsid w:val="39CA50FA"/>
    <w:rsid w:val="3D2D64FF"/>
    <w:rsid w:val="3F9854D7"/>
    <w:rsid w:val="421816A9"/>
    <w:rsid w:val="46183AD3"/>
    <w:rsid w:val="48F44EC5"/>
    <w:rsid w:val="496649D6"/>
    <w:rsid w:val="4B751803"/>
    <w:rsid w:val="4BEF5EE3"/>
    <w:rsid w:val="4F0022F3"/>
    <w:rsid w:val="4F61379B"/>
    <w:rsid w:val="52721C2C"/>
    <w:rsid w:val="55445F3B"/>
    <w:rsid w:val="57DE5508"/>
    <w:rsid w:val="58C2502A"/>
    <w:rsid w:val="59915FE9"/>
    <w:rsid w:val="5F883121"/>
    <w:rsid w:val="640C0083"/>
    <w:rsid w:val="64D46AC8"/>
    <w:rsid w:val="65390EF8"/>
    <w:rsid w:val="65984E11"/>
    <w:rsid w:val="66B41167"/>
    <w:rsid w:val="67045FEF"/>
    <w:rsid w:val="68D66383"/>
    <w:rsid w:val="698D14FE"/>
    <w:rsid w:val="6A782759"/>
    <w:rsid w:val="72192608"/>
    <w:rsid w:val="727D14D2"/>
    <w:rsid w:val="72B00EF4"/>
    <w:rsid w:val="780C0FC2"/>
    <w:rsid w:val="7A6E1117"/>
    <w:rsid w:val="7CC04D5D"/>
    <w:rsid w:val="7CFC6974"/>
    <w:rsid w:val="7D0D23EB"/>
    <w:rsid w:val="7EA24894"/>
    <w:rsid w:val="7F821C9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qFormat/>
    <w:uiPriority w:val="0"/>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4875</Words>
  <Characters>5305</Characters>
  <Lines>34</Lines>
  <Paragraphs>9</Paragraphs>
  <ScaleCrop>false</ScaleCrop>
  <LinksUpToDate>false</LinksUpToDate>
  <CharactersWithSpaces>4866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2016-04-21T07:00:00Z</dcterms:created>
  <dc:creator>zjh</dc:creator>
  <cp:lastModifiedBy>Administrator</cp:lastModifiedBy>
  <dcterms:modified xsi:type="dcterms:W3CDTF">2016-05-26T10:14:05Z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