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0DD05" w14:textId="77777777" w:rsidR="00A56BA3" w:rsidRPr="004764FC" w:rsidRDefault="00A56BA3" w:rsidP="00A56BA3">
      <w:pPr>
        <w:jc w:val="center"/>
        <w:rPr>
          <w:rFonts w:eastAsia="宋体"/>
          <w:b/>
          <w:sz w:val="32"/>
          <w:szCs w:val="32"/>
        </w:rPr>
      </w:pPr>
      <w:r w:rsidRPr="004764FC">
        <w:rPr>
          <w:rFonts w:ascii="宋体" w:eastAsia="宋体" w:hAnsi="宋体" w:hint="eastAsia"/>
          <w:b/>
          <w:sz w:val="32"/>
          <w:szCs w:val="32"/>
        </w:rPr>
        <w:t>整体的可持续性</w:t>
      </w:r>
      <w:r w:rsidRPr="004764FC">
        <w:rPr>
          <w:rFonts w:hint="eastAsia"/>
          <w:b/>
          <w:sz w:val="32"/>
          <w:szCs w:val="32"/>
        </w:rPr>
        <w:t>—中国与东南亚青年国际</w:t>
      </w:r>
      <w:proofErr w:type="gramStart"/>
      <w:r w:rsidRPr="004764FC">
        <w:rPr>
          <w:rFonts w:hint="eastAsia"/>
          <w:b/>
          <w:sz w:val="32"/>
          <w:szCs w:val="32"/>
        </w:rPr>
        <w:t>经验</w:t>
      </w:r>
      <w:r w:rsidRPr="004764FC">
        <w:rPr>
          <w:rFonts w:eastAsia="宋体" w:hint="eastAsia"/>
          <w:b/>
          <w:sz w:val="32"/>
          <w:szCs w:val="32"/>
        </w:rPr>
        <w:t>工</w:t>
      </w:r>
      <w:proofErr w:type="gramEnd"/>
      <w:r w:rsidRPr="004764FC">
        <w:rPr>
          <w:rFonts w:eastAsia="宋体" w:hint="eastAsia"/>
          <w:b/>
          <w:sz w:val="32"/>
          <w:szCs w:val="32"/>
        </w:rPr>
        <w:t>作坊</w:t>
      </w:r>
    </w:p>
    <w:p w14:paraId="0E2C0A72" w14:textId="77777777" w:rsidR="00A56BA3" w:rsidRPr="004764FC" w:rsidRDefault="00A56BA3" w:rsidP="00A56BA3">
      <w:pPr>
        <w:jc w:val="center"/>
        <w:rPr>
          <w:b/>
          <w:sz w:val="32"/>
          <w:szCs w:val="32"/>
        </w:rPr>
      </w:pPr>
      <w:r w:rsidRPr="004764FC">
        <w:rPr>
          <w:rFonts w:hint="eastAsia"/>
          <w:b/>
          <w:sz w:val="32"/>
          <w:szCs w:val="32"/>
        </w:rPr>
        <w:t>招募简章</w:t>
      </w:r>
    </w:p>
    <w:p w14:paraId="4A99742E" w14:textId="77777777" w:rsidR="00A56BA3" w:rsidRPr="00C86EF1" w:rsidRDefault="00A56BA3" w:rsidP="00A56BA3">
      <w:pPr>
        <w:rPr>
          <w:rFonts w:eastAsia="宋体"/>
          <w:b/>
          <w:sz w:val="32"/>
          <w:szCs w:val="32"/>
        </w:rPr>
      </w:pPr>
    </w:p>
    <w:p w14:paraId="7C0AEE76" w14:textId="77777777" w:rsidR="00A56BA3" w:rsidRDefault="00A56BA3" w:rsidP="00A56B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F343F3">
        <w:rPr>
          <w:rFonts w:ascii="仿宋" w:eastAsia="仿宋" w:hAnsi="仿宋" w:hint="eastAsia"/>
          <w:sz w:val="28"/>
          <w:szCs w:val="28"/>
        </w:rPr>
        <w:t>我们希望每一粒扎根大地的种子都能生根发芽，我们希望在地化的社区孕育本土的力量，我们希望青年人能与土地共生，共同创造公平和谐的家园。</w:t>
      </w:r>
    </w:p>
    <w:p w14:paraId="4A6B1855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我们的初衷：</w:t>
      </w:r>
    </w:p>
    <w:p w14:paraId="09914B46" w14:textId="77777777" w:rsidR="00A56BA3" w:rsidRPr="004764FC" w:rsidRDefault="00A56BA3" w:rsidP="004764FC">
      <w:pPr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中国与东南亚国家不仅有悠久的历史文化渊源，同时在日益紧密的国际交流中形成了区域命运共同体，在共同面对全球发展进程中的不平等问题时，我们希望促进中国与东南亚国家民间</w:t>
      </w:r>
      <w:r w:rsidRPr="004764FC">
        <w:rPr>
          <w:rFonts w:eastAsia="宋体" w:hAnsi="宋体"/>
          <w:color w:val="000000"/>
          <w:sz w:val="28"/>
          <w:szCs w:val="28"/>
        </w:rPr>
        <w:t>真实经验的交流，搭建中国</w:t>
      </w:r>
      <w:r w:rsidRPr="004764FC">
        <w:rPr>
          <w:rFonts w:eastAsia="宋体" w:hAnsi="宋体" w:hint="eastAsia"/>
          <w:color w:val="000000"/>
          <w:sz w:val="28"/>
          <w:szCs w:val="28"/>
        </w:rPr>
        <w:t>与东南亚</w:t>
      </w:r>
      <w:r w:rsidRPr="004764FC">
        <w:rPr>
          <w:rFonts w:eastAsia="宋体" w:hAnsi="宋体"/>
          <w:color w:val="000000"/>
          <w:sz w:val="28"/>
          <w:szCs w:val="28"/>
        </w:rPr>
        <w:t>国家青年人交流、互访的平台，建立友好互助机制，</w:t>
      </w:r>
      <w:r w:rsidRPr="004764FC">
        <w:rPr>
          <w:rFonts w:eastAsia="宋体" w:hAnsi="宋体" w:hint="eastAsia"/>
          <w:color w:val="000000"/>
          <w:sz w:val="28"/>
          <w:szCs w:val="28"/>
        </w:rPr>
        <w:t>为</w:t>
      </w:r>
      <w:r w:rsidRPr="004764FC">
        <w:rPr>
          <w:rFonts w:eastAsia="宋体" w:hAnsi="宋体"/>
          <w:color w:val="000000"/>
          <w:sz w:val="28"/>
          <w:szCs w:val="28"/>
        </w:rPr>
        <w:t>青年人参与社会可持续发展提供</w:t>
      </w:r>
      <w:r w:rsidRPr="004764FC">
        <w:rPr>
          <w:rFonts w:eastAsia="宋体" w:hAnsi="宋体" w:hint="eastAsia"/>
          <w:color w:val="000000"/>
          <w:sz w:val="28"/>
          <w:szCs w:val="28"/>
        </w:rPr>
        <w:t>整体性</w:t>
      </w:r>
      <w:r w:rsidRPr="004764FC">
        <w:rPr>
          <w:rFonts w:eastAsia="宋体" w:hAnsi="宋体"/>
          <w:color w:val="000000"/>
          <w:sz w:val="28"/>
          <w:szCs w:val="28"/>
        </w:rPr>
        <w:t>国际视野和学习机会，引导青年人在本土展开更为广泛的行动探索，</w:t>
      </w:r>
      <w:r w:rsidRPr="004764FC">
        <w:rPr>
          <w:rFonts w:eastAsia="宋体" w:hAnsi="宋体" w:hint="eastAsia"/>
          <w:color w:val="000000"/>
          <w:sz w:val="28"/>
          <w:szCs w:val="28"/>
        </w:rPr>
        <w:t>促进本土力量的发育，</w:t>
      </w:r>
      <w:r w:rsidRPr="004764FC">
        <w:rPr>
          <w:rFonts w:eastAsia="宋体" w:hAnsi="宋体"/>
          <w:color w:val="000000"/>
          <w:sz w:val="28"/>
          <w:szCs w:val="28"/>
        </w:rPr>
        <w:t>回应和解决</w:t>
      </w:r>
      <w:r w:rsidRPr="004764FC">
        <w:rPr>
          <w:rFonts w:eastAsia="宋体" w:hAnsi="宋体" w:hint="eastAsia"/>
          <w:color w:val="000000"/>
          <w:sz w:val="28"/>
          <w:szCs w:val="28"/>
        </w:rPr>
        <w:t>因发展带来的不平等问题。</w:t>
      </w:r>
    </w:p>
    <w:p w14:paraId="26018077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可能的意义</w:t>
      </w:r>
    </w:p>
    <w:p w14:paraId="22AA2C60" w14:textId="77777777" w:rsidR="00A56BA3" w:rsidRPr="0083073D" w:rsidRDefault="00A56BA3" w:rsidP="004764FC">
      <w:pPr>
        <w:rPr>
          <w:rFonts w:eastAsia="宋体" w:hAnsi="宋体"/>
          <w:color w:val="000000"/>
          <w:sz w:val="28"/>
          <w:szCs w:val="28"/>
        </w:rPr>
      </w:pPr>
      <w:r w:rsidRPr="0083073D">
        <w:rPr>
          <w:rFonts w:eastAsia="宋体" w:hAnsi="宋体" w:hint="eastAsia"/>
          <w:color w:val="000000"/>
          <w:sz w:val="28"/>
          <w:szCs w:val="28"/>
        </w:rPr>
        <w:t>发现你未知的中国与东南亚真实社会</w:t>
      </w:r>
    </w:p>
    <w:p w14:paraId="75751BDD" w14:textId="77777777" w:rsidR="00A56BA3" w:rsidRPr="0083073D" w:rsidRDefault="00A56BA3" w:rsidP="004764FC">
      <w:pPr>
        <w:rPr>
          <w:rFonts w:eastAsia="宋体" w:hAnsi="宋体"/>
          <w:color w:val="000000"/>
          <w:sz w:val="28"/>
          <w:szCs w:val="28"/>
        </w:rPr>
      </w:pPr>
      <w:r w:rsidRPr="0083073D">
        <w:rPr>
          <w:rFonts w:eastAsia="宋体" w:hAnsi="宋体" w:hint="eastAsia"/>
          <w:color w:val="000000"/>
          <w:sz w:val="28"/>
          <w:szCs w:val="28"/>
        </w:rPr>
        <w:t>体验</w:t>
      </w:r>
      <w:r>
        <w:rPr>
          <w:rFonts w:eastAsia="宋体" w:hAnsi="宋体" w:hint="eastAsia"/>
          <w:color w:val="000000"/>
          <w:sz w:val="28"/>
          <w:szCs w:val="28"/>
        </w:rPr>
        <w:t>来自乡土社会</w:t>
      </w:r>
      <w:r w:rsidRPr="0083073D">
        <w:rPr>
          <w:rFonts w:eastAsia="宋体" w:hAnsi="宋体" w:hint="eastAsia"/>
          <w:color w:val="000000"/>
          <w:sz w:val="28"/>
          <w:szCs w:val="28"/>
        </w:rPr>
        <w:t>的农耕文化与智慧</w:t>
      </w:r>
    </w:p>
    <w:p w14:paraId="28BAE7F2" w14:textId="77777777" w:rsidR="00A56BA3" w:rsidRPr="0083073D" w:rsidRDefault="00A56BA3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 w:hint="eastAsia"/>
          <w:color w:val="000000"/>
          <w:sz w:val="28"/>
          <w:szCs w:val="28"/>
        </w:rPr>
        <w:t>收获在灵性自然中产生的生活</w:t>
      </w:r>
      <w:r w:rsidRPr="0083073D">
        <w:rPr>
          <w:rFonts w:eastAsia="宋体" w:hAnsi="宋体" w:hint="eastAsia"/>
          <w:color w:val="000000"/>
          <w:sz w:val="28"/>
          <w:szCs w:val="28"/>
        </w:rPr>
        <w:t>经验</w:t>
      </w:r>
    </w:p>
    <w:p w14:paraId="2560EFBB" w14:textId="77777777" w:rsidR="00A56BA3" w:rsidRPr="0083073D" w:rsidRDefault="00A56BA3" w:rsidP="004764FC">
      <w:pPr>
        <w:rPr>
          <w:rFonts w:eastAsia="宋体" w:hAnsi="宋体"/>
          <w:color w:val="000000"/>
          <w:sz w:val="28"/>
          <w:szCs w:val="28"/>
        </w:rPr>
      </w:pPr>
      <w:r w:rsidRPr="0083073D">
        <w:rPr>
          <w:rFonts w:eastAsia="宋体" w:hAnsi="宋体" w:hint="eastAsia"/>
          <w:color w:val="000000"/>
          <w:sz w:val="28"/>
          <w:szCs w:val="28"/>
        </w:rPr>
        <w:t>开启你同自然、社会与自我的对话</w:t>
      </w:r>
    </w:p>
    <w:p w14:paraId="12D990FC" w14:textId="77777777" w:rsidR="00A56BA3" w:rsidRPr="004764FC" w:rsidRDefault="00A56BA3" w:rsidP="004764FC">
      <w:pPr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/>
          <w:color w:val="000000"/>
          <w:sz w:val="28"/>
          <w:szCs w:val="28"/>
        </w:rPr>
        <w:t>……</w:t>
      </w:r>
    </w:p>
    <w:p w14:paraId="3F9BC1EE" w14:textId="77777777" w:rsidR="00A56BA3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B21F4D">
        <w:rPr>
          <w:rFonts w:asciiTheme="majorEastAsia" w:eastAsiaTheme="majorEastAsia" w:hAnsiTheme="majorEastAsia" w:hint="eastAsia"/>
          <w:b/>
          <w:sz w:val="28"/>
          <w:szCs w:val="28"/>
        </w:rPr>
        <w:t>交流内容</w:t>
      </w:r>
    </w:p>
    <w:p w14:paraId="556B8BA5" w14:textId="194C4428" w:rsidR="00A56BA3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 w:hint="eastAsia"/>
          <w:color w:val="000000"/>
          <w:sz w:val="28"/>
          <w:szCs w:val="28"/>
        </w:rPr>
        <w:t>(1)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反</w:t>
      </w:r>
      <w:r w:rsidR="00A56BA3" w:rsidRPr="00B21F4D">
        <w:rPr>
          <w:rFonts w:eastAsia="宋体" w:hAnsi="宋体" w:hint="eastAsia"/>
          <w:color w:val="000000"/>
          <w:sz w:val="28"/>
          <w:szCs w:val="28"/>
        </w:rPr>
        <w:t>思中国与东南亚等发展中国家在全球发展主义</w:t>
      </w:r>
      <w:r w:rsidR="00A56BA3">
        <w:rPr>
          <w:rFonts w:eastAsia="宋体" w:hAnsi="宋体" w:hint="eastAsia"/>
          <w:color w:val="000000"/>
          <w:sz w:val="28"/>
          <w:szCs w:val="28"/>
        </w:rPr>
        <w:t>背景下的发展路径和经验过程；</w:t>
      </w:r>
    </w:p>
    <w:p w14:paraId="19D91E06" w14:textId="1DDF602A" w:rsidR="00A56BA3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lastRenderedPageBreak/>
        <w:t>(2)</w:t>
      </w:r>
      <w:r w:rsidR="00276ED5">
        <w:rPr>
          <w:rFonts w:eastAsia="宋体" w:hAnsi="宋体" w:hint="eastAsia"/>
          <w:color w:val="000000"/>
          <w:sz w:val="28"/>
          <w:szCs w:val="28"/>
        </w:rPr>
        <w:t>了解中国乡村建设运动的历史脉络和当代</w:t>
      </w:r>
      <w:r w:rsidR="00A56BA3">
        <w:rPr>
          <w:rFonts w:eastAsia="宋体" w:hAnsi="宋体" w:hint="eastAsia"/>
          <w:color w:val="000000"/>
          <w:sz w:val="28"/>
          <w:szCs w:val="28"/>
        </w:rPr>
        <w:t>实践；</w:t>
      </w:r>
    </w:p>
    <w:p w14:paraId="396180EE" w14:textId="1D78F67D" w:rsidR="00A56BA3" w:rsidRPr="00554F64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(3)</w:t>
      </w:r>
      <w:r w:rsidR="00A56BA3">
        <w:rPr>
          <w:rFonts w:eastAsia="宋体" w:hAnsi="宋体" w:hint="eastAsia"/>
          <w:color w:val="000000"/>
          <w:sz w:val="28"/>
          <w:szCs w:val="28"/>
        </w:rPr>
        <w:t>交流中国与东南亚国家青年所面临的不平等问题（包括生态环境、教育、就业等）；</w:t>
      </w:r>
    </w:p>
    <w:p w14:paraId="6C9BFF81" w14:textId="4494DAF9" w:rsidR="00A56BA3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(4)</w:t>
      </w:r>
      <w:r w:rsidR="00A56BA3">
        <w:rPr>
          <w:rFonts w:eastAsia="宋体" w:hAnsi="宋体" w:hint="eastAsia"/>
          <w:color w:val="000000"/>
          <w:sz w:val="28"/>
          <w:szCs w:val="28"/>
        </w:rPr>
        <w:t>重新认识本土知识在应对经济、生态、社会等危机中的价值；</w:t>
      </w:r>
    </w:p>
    <w:p w14:paraId="37A5D7EC" w14:textId="1DA159D3" w:rsidR="00A56BA3" w:rsidRPr="00554F64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(5)</w:t>
      </w:r>
      <w:r w:rsidR="00A56BA3">
        <w:rPr>
          <w:rFonts w:eastAsia="宋体" w:hAnsi="宋体" w:hint="eastAsia"/>
          <w:color w:val="000000"/>
          <w:sz w:val="28"/>
          <w:szCs w:val="28"/>
        </w:rPr>
        <w:t>分享不同国家青年参与社会可持续发展的案例经验。</w:t>
      </w:r>
    </w:p>
    <w:p w14:paraId="70594D7A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内容安排</w:t>
      </w:r>
    </w:p>
    <w:p w14:paraId="2CFE2BDF" w14:textId="77777777" w:rsidR="00A56BA3" w:rsidRDefault="00A56BA3" w:rsidP="00A56BA3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第一阶段（2016年1月—3月）：</w:t>
      </w:r>
    </w:p>
    <w:p w14:paraId="2DE5C8E1" w14:textId="77777777" w:rsidR="00A56BA3" w:rsidRPr="004764FC" w:rsidRDefault="00A56BA3" w:rsidP="00A56BA3">
      <w:pPr>
        <w:rPr>
          <w:rFonts w:ascii="宋体" w:eastAsia="宋体" w:hAnsi="宋体"/>
          <w:color w:val="000000"/>
          <w:sz w:val="28"/>
          <w:szCs w:val="28"/>
        </w:rPr>
      </w:pPr>
      <w:r w:rsidRPr="004764FC">
        <w:rPr>
          <w:rFonts w:ascii="宋体" w:eastAsia="宋体" w:hAnsi="宋体" w:hint="eastAsia"/>
          <w:color w:val="000000"/>
          <w:sz w:val="28"/>
          <w:szCs w:val="28"/>
        </w:rPr>
        <w:t>建立网络交流和分享平台，开放参与者的网络论坛，相互分享资源，熟悉本次交流的文本材料、行程安排及了解不同分享议题的背景。</w:t>
      </w:r>
    </w:p>
    <w:p w14:paraId="6358226C" w14:textId="77777777" w:rsidR="00A56BA3" w:rsidRDefault="00A56BA3" w:rsidP="00A56BA3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第二阶段（2016年4月）：</w:t>
      </w:r>
    </w:p>
    <w:p w14:paraId="472D7C66" w14:textId="77777777" w:rsidR="00A56BA3" w:rsidRDefault="00A56BA3" w:rsidP="00A56BA3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工作坊初步议程：</w:t>
      </w:r>
    </w:p>
    <w:tbl>
      <w:tblPr>
        <w:tblW w:w="76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99"/>
        <w:gridCol w:w="1547"/>
        <w:gridCol w:w="12"/>
        <w:gridCol w:w="3686"/>
        <w:gridCol w:w="1729"/>
      </w:tblGrid>
      <w:tr w:rsidR="00A56BA3" w:rsidRPr="004764FC" w14:paraId="5810F7F8" w14:textId="77777777" w:rsidTr="004764FC">
        <w:trPr>
          <w:trHeight w:val="758"/>
          <w:jc w:val="center"/>
        </w:trPr>
        <w:tc>
          <w:tcPr>
            <w:tcW w:w="699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14:paraId="370A35D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日期</w:t>
            </w: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B3B3B3"/>
            <w:vAlign w:val="center"/>
          </w:tcPr>
          <w:p w14:paraId="1DC12CD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sz w:val="24"/>
                <w:szCs w:val="21"/>
              </w:rPr>
              <w:t>时间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14:paraId="16E1E782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1"/>
              </w:rPr>
              <w:t>主题内容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B3B3B3"/>
            <w:vAlign w:val="center"/>
          </w:tcPr>
          <w:p w14:paraId="737B30E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sz w:val="24"/>
                <w:szCs w:val="21"/>
              </w:rPr>
              <w:t>说明</w:t>
            </w:r>
          </w:p>
        </w:tc>
      </w:tr>
      <w:tr w:rsidR="00A56BA3" w:rsidRPr="004764FC" w14:paraId="4D5F7AB4" w14:textId="77777777" w:rsidTr="004B6F27">
        <w:trPr>
          <w:jc w:val="center"/>
        </w:trPr>
        <w:tc>
          <w:tcPr>
            <w:tcW w:w="69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5D94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6E7AF9" w14:textId="77777777" w:rsidR="00A56BA3" w:rsidRPr="004764FC" w:rsidRDefault="004D6885" w:rsidP="00FA4718">
            <w:pPr>
              <w:adjustRightInd w:val="0"/>
              <w:snapToGrid w:val="0"/>
              <w:spacing w:line="280" w:lineRule="exact"/>
              <w:ind w:firstLineChars="200" w:firstLine="440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—12：00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70830A" w14:textId="77777777" w:rsidR="00A56BA3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报到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5FF5A5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4D6885" w:rsidRPr="004764FC" w14:paraId="2D089EB9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33B55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3813F5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12：00—14：00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625CF3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午餐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947991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4D6885" w:rsidRPr="004764FC" w14:paraId="6545D977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BDDA2D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67C851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14：00—16：00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7C8857" w14:textId="685DE9CA" w:rsidR="004D6885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欢迎相互认识</w:t>
            </w:r>
            <w:r w:rsidR="00276ED5"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和工作坊概况介绍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87654D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4D6885" w:rsidRPr="004764FC" w14:paraId="0822EAB1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4A7A9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90E640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16:30—17：30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DDCF49" w14:textId="77777777" w:rsidR="004D6885" w:rsidRPr="004764FC" w:rsidRDefault="00DB33C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工作</w:t>
            </w:r>
            <w:r w:rsidRPr="004764FC"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  <w:t>坊期望分享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5F989" w14:textId="77777777" w:rsidR="004D6885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DB33C1" w:rsidRPr="004764FC" w14:paraId="404D3E5A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924DAF" w14:textId="77777777" w:rsidR="00DB33C1" w:rsidRPr="004764FC" w:rsidRDefault="00DB33C1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BB140F" w14:textId="77777777" w:rsidR="00DB33C1" w:rsidRPr="004764FC" w:rsidRDefault="00DB33C1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17：30—19：00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FD42FD" w14:textId="77777777" w:rsidR="00DB33C1" w:rsidRPr="004764FC" w:rsidRDefault="00DB33C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欢迎晚宴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FFBEF2" w14:textId="77777777" w:rsidR="00DB33C1" w:rsidRPr="004764FC" w:rsidRDefault="00DB33C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28D314FD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DE70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74B35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19:00—20:30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0C248" w14:textId="77777777" w:rsidR="00A56BA3" w:rsidRPr="004764FC" w:rsidRDefault="004D688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Cs/>
                <w:color w:val="000000"/>
                <w:sz w:val="22"/>
                <w:szCs w:val="21"/>
              </w:rPr>
              <w:t>北碚印象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A2E6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51F4A5FC" w14:textId="77777777" w:rsidTr="004B6F27">
        <w:trPr>
          <w:jc w:val="center"/>
        </w:trPr>
        <w:tc>
          <w:tcPr>
            <w:tcW w:w="7673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8F325" w14:textId="00780DCB" w:rsidR="00A56BA3" w:rsidRPr="004764FC" w:rsidRDefault="00276ED5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1"/>
              </w:rPr>
              <w:t>一、融入：</w:t>
            </w:r>
            <w:r w:rsidR="00A56BA3" w:rsidRPr="004764FC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1"/>
              </w:rPr>
              <w:t>历史与环境感知</w:t>
            </w:r>
          </w:p>
        </w:tc>
      </w:tr>
      <w:tr w:rsidR="00A56BA3" w:rsidRPr="004764FC" w14:paraId="0AC65F86" w14:textId="77777777" w:rsidTr="004B6F27">
        <w:trPr>
          <w:jc w:val="center"/>
        </w:trPr>
        <w:tc>
          <w:tcPr>
            <w:tcW w:w="69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0A2B1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1"/>
              </w:rPr>
              <w:t>Day1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4BE3A9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6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: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30—7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: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30</w:t>
            </w:r>
          </w:p>
        </w:tc>
        <w:tc>
          <w:tcPr>
            <w:tcW w:w="3686" w:type="dxa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0DA87F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晨修</w:t>
            </w:r>
            <w:proofErr w:type="gramEnd"/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F427C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1F6D17DB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4B4E4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F07C9C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Cs/>
                <w:color w:val="000000"/>
                <w:sz w:val="22"/>
                <w:szCs w:val="21"/>
              </w:rPr>
              <w:t>8:30—9:00</w:t>
            </w:r>
          </w:p>
        </w:tc>
        <w:tc>
          <w:tcPr>
            <w:tcW w:w="3686" w:type="dxa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8D476B1" w14:textId="77777777" w:rsidR="00A56BA3" w:rsidRPr="004764FC" w:rsidRDefault="001A40C1" w:rsidP="001A40C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Cs/>
                <w:color w:val="000000"/>
                <w:sz w:val="22"/>
                <w:szCs w:val="21"/>
              </w:rPr>
              <w:t>思维练习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DA1BE5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B07171" w:rsidRPr="004764FC" w14:paraId="0549532E" w14:textId="77777777" w:rsidTr="0028135A">
        <w:trPr>
          <w:trHeight w:val="580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38E31B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D65A4" w14:textId="361A7BEA" w:rsidR="00B07171" w:rsidRPr="004764FC" w:rsidRDefault="00B07171" w:rsidP="004B6F27">
            <w:pPr>
              <w:adjustRightInd w:val="0"/>
              <w:snapToGrid w:val="0"/>
              <w:spacing w:line="280" w:lineRule="exact"/>
              <w:ind w:firstLineChars="50" w:firstLine="110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9:00—12:00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E10E75" w14:textId="5B6EEF73" w:rsidR="00B07171" w:rsidRPr="004764FC" w:rsidRDefault="00B07171" w:rsidP="00276ED5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Cs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Cs/>
                <w:color w:val="000000"/>
                <w:sz w:val="22"/>
                <w:szCs w:val="21"/>
              </w:rPr>
              <w:t>（</w:t>
            </w:r>
            <w:r w:rsidRPr="004764FC">
              <w:rPr>
                <w:rFonts w:ascii="宋体" w:eastAsia="宋体" w:hAnsi="宋体" w:cs="宋体" w:hint="eastAsia"/>
                <w:bCs/>
                <w:color w:val="000000"/>
                <w:sz w:val="22"/>
                <w:szCs w:val="21"/>
              </w:rPr>
              <w:t>一</w:t>
            </w:r>
            <w:r w:rsidRPr="004764FC">
              <w:rPr>
                <w:rFonts w:ascii="宋体" w:eastAsia="宋体" w:hAnsi="宋体" w:cs="宋体"/>
                <w:bCs/>
                <w:color w:val="000000"/>
                <w:sz w:val="22"/>
                <w:szCs w:val="21"/>
              </w:rPr>
              <w:t>）</w:t>
            </w:r>
            <w:r w:rsidRPr="004764FC">
              <w:rPr>
                <w:rFonts w:ascii="宋体" w:eastAsia="宋体" w:hAnsi="宋体" w:cs="宋体" w:hint="eastAsia"/>
                <w:bCs/>
                <w:color w:val="000000"/>
                <w:sz w:val="22"/>
                <w:szCs w:val="21"/>
              </w:rPr>
              <w:t>中国整体发展介绍和历史文化认识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F47C16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7FAFA201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30FAC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11195A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12:00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—1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4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A7476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午休</w:t>
            </w:r>
          </w:p>
        </w:tc>
        <w:tc>
          <w:tcPr>
            <w:tcW w:w="1729" w:type="dxa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E6B913C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688F0ECD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E70045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C020CF1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14:00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—18:00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B74407" w14:textId="48F82234" w:rsidR="00A56BA3" w:rsidRPr="004764FC" w:rsidRDefault="00276ED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（二</w:t>
            </w:r>
            <w:r w:rsidR="00A56BA3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）重庆环游及探访梁漱溟、陶行知、晏阳初、卢作孚</w:t>
            </w:r>
            <w:r w:rsidR="00DB33C1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等先贤足迹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9AF83" w14:textId="77777777" w:rsidR="00A56BA3" w:rsidRPr="004764FC" w:rsidRDefault="00FA4718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导</w:t>
            </w: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览</w:t>
            </w:r>
            <w:proofErr w:type="gramEnd"/>
          </w:p>
        </w:tc>
      </w:tr>
      <w:tr w:rsidR="00A56BA3" w:rsidRPr="004764FC" w14:paraId="5F28675F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37C2FC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4028B2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19:30—21:00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6604C3" w14:textId="217F043E" w:rsidR="00A56BA3" w:rsidRPr="004764FC" w:rsidRDefault="00DB33C1" w:rsidP="00DB33C1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（</w:t>
            </w:r>
            <w:r w:rsidR="00B07171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三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）开放论坛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D18D5A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5F6EC60C" w14:textId="77777777" w:rsidTr="004B6F27">
        <w:trPr>
          <w:jc w:val="center"/>
        </w:trPr>
        <w:tc>
          <w:tcPr>
            <w:tcW w:w="7673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1291C4" w14:textId="77777777" w:rsidR="00A56BA3" w:rsidRPr="004764FC" w:rsidRDefault="00991834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1"/>
              </w:rPr>
              <w:t>二、反思</w:t>
            </w:r>
            <w:r w:rsidR="00A56BA3" w:rsidRPr="004764FC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1"/>
              </w:rPr>
              <w:t>：青年发展与整体的可持续性问题</w:t>
            </w:r>
          </w:p>
        </w:tc>
      </w:tr>
      <w:tr w:rsidR="00A56BA3" w:rsidRPr="004764FC" w14:paraId="0BDF6824" w14:textId="77777777" w:rsidTr="004B6F27">
        <w:trPr>
          <w:jc w:val="center"/>
        </w:trPr>
        <w:tc>
          <w:tcPr>
            <w:tcW w:w="69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B09CE4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sz w:val="22"/>
                <w:szCs w:val="21"/>
              </w:rPr>
              <w:t>Day2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D7FAB33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6:30—7:30</w:t>
            </w:r>
          </w:p>
        </w:tc>
        <w:tc>
          <w:tcPr>
            <w:tcW w:w="3686" w:type="dxa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5D78B3B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晨修</w:t>
            </w:r>
            <w:proofErr w:type="gramEnd"/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05501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中国传统文化体验</w:t>
            </w:r>
          </w:p>
        </w:tc>
      </w:tr>
      <w:tr w:rsidR="00A56BA3" w:rsidRPr="004764FC" w14:paraId="565EA0BA" w14:textId="77777777" w:rsidTr="004B6F27">
        <w:trPr>
          <w:trHeight w:val="314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AED5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C610324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>8:30—9:00</w:t>
            </w:r>
          </w:p>
        </w:tc>
        <w:tc>
          <w:tcPr>
            <w:tcW w:w="3686" w:type="dxa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0C26DAC" w14:textId="77777777" w:rsidR="00A56BA3" w:rsidRPr="004764FC" w:rsidRDefault="001A40C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思维练习与课程回顾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6210C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5D4DDF75" w14:textId="77777777" w:rsidTr="00991834">
        <w:trPr>
          <w:trHeight w:val="517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48D17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F98B08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9:00—11:00</w:t>
            </w:r>
          </w:p>
        </w:tc>
        <w:tc>
          <w:tcPr>
            <w:tcW w:w="3686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FB8ECE7" w14:textId="77777777" w:rsidR="00A56BA3" w:rsidRPr="004764FC" w:rsidRDefault="00A56BA3" w:rsidP="00991834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（一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）</w:t>
            </w:r>
            <w:r w:rsidR="001A40C1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青年成长路径</w:t>
            </w:r>
            <w:r w:rsidR="003709AF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导图与分享交流</w:t>
            </w:r>
          </w:p>
        </w:tc>
        <w:tc>
          <w:tcPr>
            <w:tcW w:w="172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4654D2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7CD3B05C" w14:textId="77777777" w:rsidTr="004B6F27">
        <w:trPr>
          <w:trHeight w:val="327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262E0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817D6E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11:00—12:00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9C7093" w14:textId="77777777" w:rsidR="00A56BA3" w:rsidRPr="004764FC" w:rsidRDefault="00A56BA3" w:rsidP="003709AF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（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二）</w:t>
            </w:r>
            <w:r w:rsidR="003709AF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导师回应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D979FA1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05B5053D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1C78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F1A8D2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12:00—14:00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E63B0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午休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738B54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6522B0EE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96A1F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9D0726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14:00—16:00</w:t>
            </w:r>
          </w:p>
        </w:tc>
        <w:tc>
          <w:tcPr>
            <w:tcW w:w="3686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CC17B96" w14:textId="170D3F5E" w:rsidR="00A56BA3" w:rsidRPr="004764FC" w:rsidRDefault="00A56BA3" w:rsidP="00276ED5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（三）</w:t>
            </w:r>
            <w:r w:rsidR="00991834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主题讲座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：</w:t>
            </w:r>
            <w:r w:rsidR="00276ED5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这个世界会好么？</w:t>
            </w:r>
            <w:proofErr w:type="gramStart"/>
            <w:r w:rsidR="00276ED5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—人生</w:t>
            </w:r>
            <w:proofErr w:type="gramEnd"/>
            <w:r w:rsidR="00276ED5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和社会问题的再思考</w:t>
            </w:r>
            <w:r w:rsidR="00276ED5"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 xml:space="preserve"> </w:t>
            </w:r>
          </w:p>
        </w:tc>
        <w:tc>
          <w:tcPr>
            <w:tcW w:w="172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5AEFCB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54A65DF4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EA853B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606226C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16:30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—18:00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3319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1"/>
              </w:rPr>
              <w:t>（四）主题对话</w:t>
            </w:r>
          </w:p>
        </w:tc>
        <w:tc>
          <w:tcPr>
            <w:tcW w:w="172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C7376EE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61C61975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F3D2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996AB" w14:textId="74BFB582" w:rsidR="00A56BA3" w:rsidRPr="004764FC" w:rsidRDefault="004764FC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19:3</w:t>
            </w:r>
            <w:r w:rsidR="00A56BA3"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0—21:00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6235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（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五）影片赏析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6BF4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24777397" w14:textId="77777777" w:rsidTr="004B6F27">
        <w:trPr>
          <w:trHeight w:val="567"/>
          <w:jc w:val="center"/>
        </w:trPr>
        <w:tc>
          <w:tcPr>
            <w:tcW w:w="7673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CB7C9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1"/>
              </w:rPr>
              <w:t>三、交汇：尊重传统与本土知识的价值</w:t>
            </w:r>
          </w:p>
        </w:tc>
      </w:tr>
      <w:tr w:rsidR="00A56BA3" w:rsidRPr="004764FC" w14:paraId="11BE73B6" w14:textId="77777777" w:rsidTr="004B6F27">
        <w:trPr>
          <w:jc w:val="center"/>
        </w:trPr>
        <w:tc>
          <w:tcPr>
            <w:tcW w:w="69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9A2D51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  <w:p w14:paraId="56C93E83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sz w:val="22"/>
                <w:szCs w:val="21"/>
              </w:rPr>
              <w:t>Day3</w:t>
            </w:r>
          </w:p>
        </w:tc>
        <w:tc>
          <w:tcPr>
            <w:tcW w:w="1547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1700960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6:30—7:30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2245CE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晨修</w:t>
            </w:r>
            <w:proofErr w:type="gramEnd"/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0DBAA8" w14:textId="77777777" w:rsidR="00A56BA3" w:rsidRPr="004764FC" w:rsidRDefault="00FA4718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生态农耕体验</w:t>
            </w:r>
          </w:p>
        </w:tc>
      </w:tr>
      <w:tr w:rsidR="00A56BA3" w:rsidRPr="004764FC" w14:paraId="03839DDD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9B4D4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47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C4B0D32" w14:textId="77777777" w:rsidR="00A56BA3" w:rsidRPr="004764FC" w:rsidRDefault="001A40C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>8:30—12</w:t>
            </w:r>
            <w:r w:rsidR="00A56BA3" w:rsidRPr="004764FC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>:00</w:t>
            </w:r>
          </w:p>
        </w:tc>
        <w:tc>
          <w:tcPr>
            <w:tcW w:w="3698" w:type="dxa"/>
            <w:gridSpan w:val="2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6460B63" w14:textId="36FC92D0" w:rsidR="00A56BA3" w:rsidRPr="004764FC" w:rsidRDefault="00A56BA3" w:rsidP="00276ED5">
            <w:pPr>
              <w:adjustRightInd w:val="0"/>
              <w:snapToGrid w:val="0"/>
              <w:spacing w:line="280" w:lineRule="exact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（一）</w:t>
            </w:r>
            <w:r w:rsidR="00F629B1" w:rsidRPr="004764F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中国民间农耕文化</w:t>
            </w:r>
            <w:r w:rsidR="00276ED5" w:rsidRPr="004764F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和传统手工艺</w:t>
            </w:r>
            <w:r w:rsidR="00F629B1" w:rsidRPr="004764FC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1"/>
              </w:rPr>
              <w:t>体验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2F8EBC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展示+讲演学习</w:t>
            </w:r>
          </w:p>
        </w:tc>
      </w:tr>
      <w:tr w:rsidR="00A56BA3" w:rsidRPr="004764FC" w14:paraId="48D73841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BD96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7E07ED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12:00—14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：00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ED4F2" w14:textId="77777777" w:rsidR="00A56BA3" w:rsidRPr="004764FC" w:rsidRDefault="00F629B1" w:rsidP="00F629B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午休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EC35C2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7A388D54" w14:textId="77777777" w:rsidTr="004B6F27">
        <w:trPr>
          <w:trHeight w:val="227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5FB3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BD35283" w14:textId="59AE9BD0" w:rsidR="00A56BA3" w:rsidRPr="004764FC" w:rsidRDefault="001A40C1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14:0</w:t>
            </w:r>
            <w:r w:rsidR="00B07171"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0—18</w:t>
            </w:r>
            <w:r w:rsidR="00A56BA3"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1123C9" w14:textId="0275EB2F" w:rsidR="00A56BA3" w:rsidRPr="004764FC" w:rsidRDefault="00276ED5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（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二）主题讲座：生态文明与乡村建设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96B8B3" w14:textId="00CC2B31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2A95D729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92DBB4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B0382E6" w14:textId="029D8464" w:rsidR="00A56BA3" w:rsidRPr="004764FC" w:rsidRDefault="004764FC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19:3</w:t>
            </w:r>
            <w:r w:rsidR="00A56BA3"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0—21:00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C18AB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（</w:t>
            </w:r>
            <w:r w:rsidR="00F629B1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三</w:t>
            </w:r>
            <w:r w:rsidR="003709AF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）主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题讨论：现代化与本土知识传承的张力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F3948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38E52CD6" w14:textId="77777777" w:rsidTr="004B6F27">
        <w:trPr>
          <w:trHeight w:val="567"/>
          <w:jc w:val="center"/>
        </w:trPr>
        <w:tc>
          <w:tcPr>
            <w:tcW w:w="7673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C0AB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1"/>
              </w:rPr>
              <w:t>四、探索：从土地出发的青年可持续探索</w:t>
            </w:r>
          </w:p>
        </w:tc>
      </w:tr>
      <w:tr w:rsidR="00A56BA3" w:rsidRPr="004764FC" w14:paraId="7AC02CB6" w14:textId="77777777" w:rsidTr="004B6F27">
        <w:trPr>
          <w:trHeight w:val="311"/>
          <w:jc w:val="center"/>
        </w:trPr>
        <w:tc>
          <w:tcPr>
            <w:tcW w:w="69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F5D35A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color w:val="000000"/>
                <w:sz w:val="22"/>
                <w:szCs w:val="21"/>
              </w:rPr>
              <w:t>Day4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3B9F3B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6:30—7:30</w:t>
            </w:r>
          </w:p>
        </w:tc>
        <w:tc>
          <w:tcPr>
            <w:tcW w:w="3686" w:type="dxa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FC7B363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晨修</w:t>
            </w:r>
            <w:proofErr w:type="gramEnd"/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3992C3" w14:textId="77777777" w:rsidR="00A56BA3" w:rsidRPr="004764FC" w:rsidRDefault="00FA4718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生态农耕体验</w:t>
            </w:r>
          </w:p>
        </w:tc>
      </w:tr>
      <w:tr w:rsidR="00A56BA3" w:rsidRPr="004764FC" w14:paraId="48063812" w14:textId="77777777" w:rsidTr="004B6F27">
        <w:trPr>
          <w:trHeight w:val="311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03535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6860C1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>8:30—9:00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F8AC664" w14:textId="77777777" w:rsidR="00A56BA3" w:rsidRPr="004764FC" w:rsidRDefault="003709AF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思维练习与课程回顾</w:t>
            </w:r>
          </w:p>
        </w:tc>
        <w:tc>
          <w:tcPr>
            <w:tcW w:w="172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9E9C3B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B07171" w:rsidRPr="004764FC" w14:paraId="3EE49F85" w14:textId="77777777" w:rsidTr="00D9346C">
        <w:trPr>
          <w:trHeight w:val="880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1D64B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8A6C73A" w14:textId="4BBD0ED2" w:rsidR="00B07171" w:rsidRPr="004764FC" w:rsidRDefault="00B07171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9:00—12:00</w:t>
            </w:r>
          </w:p>
        </w:tc>
        <w:tc>
          <w:tcPr>
            <w:tcW w:w="3686" w:type="dxa"/>
            <w:tcBorders>
              <w:lef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135B697" w14:textId="19293168" w:rsidR="00B07171" w:rsidRPr="004764FC" w:rsidRDefault="00B07171" w:rsidP="00CD22E2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（一）主题讲座: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 xml:space="preserve"> 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发展的幻象——反思发展主义的另类行动探索</w:t>
            </w:r>
          </w:p>
        </w:tc>
        <w:tc>
          <w:tcPr>
            <w:tcW w:w="1729" w:type="dxa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4AA9360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1075A619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2DB1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68C01DB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12:00—14:00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01C2F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午休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4B5E09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B07171" w:rsidRPr="004764FC" w14:paraId="75A2AB78" w14:textId="77777777" w:rsidTr="009D0D0D">
        <w:trPr>
          <w:trHeight w:val="580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71CB20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8A4D64" w14:textId="716A6A2F" w:rsidR="00B07171" w:rsidRPr="004764FC" w:rsidRDefault="00B07171" w:rsidP="00B07171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15:00—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17:30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C7A2BC" w14:textId="38856053" w:rsidR="00B07171" w:rsidRPr="004764FC" w:rsidRDefault="00B07171" w:rsidP="00CD22E2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（二）主题论坛</w:t>
            </w: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一</w:t>
            </w:r>
            <w:proofErr w:type="gramEnd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：本土文化创新与社区教育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 xml:space="preserve"> </w:t>
            </w:r>
          </w:p>
        </w:tc>
        <w:tc>
          <w:tcPr>
            <w:tcW w:w="1729" w:type="dxa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DBAE2FC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F055D8" w:rsidRPr="004764FC" w14:paraId="53904C00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35EFAC" w14:textId="77777777" w:rsidR="00F055D8" w:rsidRPr="004764FC" w:rsidRDefault="00F055D8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384CCF" w14:textId="77777777" w:rsidR="00F055D8" w:rsidRPr="004764FC" w:rsidRDefault="00F055D8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17:30—18:00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E78B4D" w14:textId="52FFE142" w:rsidR="00F055D8" w:rsidRPr="004764FC" w:rsidRDefault="001717D4" w:rsidP="00F055D8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（三）嘉宾</w:t>
            </w:r>
            <w:r w:rsidR="00C530D6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点评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D7C43E" w14:textId="77777777" w:rsidR="00F055D8" w:rsidRPr="004764FC" w:rsidRDefault="00F055D8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3D2EEF8A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06ECB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6756EF" w14:textId="62274099" w:rsidR="00A56BA3" w:rsidRPr="004764FC" w:rsidRDefault="004764FC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19:3</w:t>
            </w:r>
            <w:r w:rsidR="00A56BA3"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0—21:00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EEBF6" w14:textId="027D0D4E" w:rsidR="00A56BA3" w:rsidRPr="004764FC" w:rsidRDefault="001717D4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（四）</w:t>
            </w:r>
            <w:r w:rsidR="00A56BA3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星光夜话：我与土地发生的故事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2F0DBE" w14:textId="77777777" w:rsidR="00A56BA3" w:rsidRPr="004764FC" w:rsidRDefault="00A56BA3" w:rsidP="00991834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54DD31B5" w14:textId="77777777" w:rsidTr="004B6F27">
        <w:trPr>
          <w:jc w:val="center"/>
        </w:trPr>
        <w:tc>
          <w:tcPr>
            <w:tcW w:w="69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A85FD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  <w:t>D</w:t>
            </w:r>
            <w:r w:rsidRPr="004764FC">
              <w:rPr>
                <w:rFonts w:ascii="宋体" w:eastAsia="宋体" w:hAnsi="宋体" w:cs="宋体" w:hint="eastAsia"/>
                <w:b/>
                <w:color w:val="000000"/>
                <w:sz w:val="22"/>
                <w:szCs w:val="21"/>
              </w:rPr>
              <w:t>ay</w:t>
            </w:r>
            <w:r w:rsidRPr="004764FC"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  <w:t>5</w:t>
            </w: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71ABB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ind w:firstLineChars="50" w:firstLine="110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6:30—7:30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D5B246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proofErr w:type="gramStart"/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晨修</w:t>
            </w:r>
            <w:proofErr w:type="gramEnd"/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24E7CB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中国传统文化体验</w:t>
            </w:r>
          </w:p>
        </w:tc>
      </w:tr>
      <w:tr w:rsidR="00A56BA3" w:rsidRPr="004764FC" w14:paraId="37C20378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C8DA3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8A501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1"/>
              </w:rPr>
              <w:t>8:30—9:00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8F1193" w14:textId="77777777" w:rsidR="00A56BA3" w:rsidRPr="004764FC" w:rsidRDefault="003709AF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思维练习和课程回顾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1F1B2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B07171" w:rsidRPr="004764FC" w14:paraId="7F8CD173" w14:textId="77777777" w:rsidTr="00635105">
        <w:trPr>
          <w:trHeight w:val="580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0BE936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E958F" w14:textId="61BD4138" w:rsidR="00B07171" w:rsidRPr="004764FC" w:rsidRDefault="00B07171" w:rsidP="00B07171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9:00—11:30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C59BA" w14:textId="2BB7E702" w:rsidR="00B07171" w:rsidRPr="004764FC" w:rsidRDefault="00B07171" w:rsidP="001717D4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>（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五）主题论坛二：生态农业与城乡互动的青年参与</w:t>
            </w:r>
            <w:r w:rsidRPr="004764FC">
              <w:rPr>
                <w:rFonts w:ascii="宋体" w:eastAsia="宋体" w:hAnsi="宋体" w:cs="宋体"/>
                <w:color w:val="000000"/>
                <w:sz w:val="22"/>
                <w:szCs w:val="21"/>
              </w:rPr>
              <w:t xml:space="preserve">  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CB190C" w14:textId="77777777" w:rsidR="00B07171" w:rsidRPr="004764FC" w:rsidRDefault="00B07171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6ABA74F6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6A5941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EEC723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11:30—12:00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5A7037" w14:textId="2D075CB7" w:rsidR="00A56BA3" w:rsidRPr="004764FC" w:rsidRDefault="00CD22E2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（六）嘉宾</w:t>
            </w:r>
            <w:r w:rsidR="00C530D6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点评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8FDA6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3678E2DC" w14:textId="77777777" w:rsidTr="004B6F27">
        <w:trPr>
          <w:trHeight w:val="567"/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5EF84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  <w:tc>
          <w:tcPr>
            <w:tcW w:w="6974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624EE0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b/>
                <w:bCs/>
                <w:color w:val="000000"/>
                <w:sz w:val="22"/>
                <w:szCs w:val="21"/>
              </w:rPr>
              <w:t>五、收获：结束的开始</w:t>
            </w:r>
          </w:p>
        </w:tc>
      </w:tr>
      <w:tr w:rsidR="00A56BA3" w:rsidRPr="004764FC" w14:paraId="3EC891EA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3D295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294F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14:00—</w:t>
            </w:r>
            <w:r w:rsidR="000B4E14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15:3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A9A4B7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青年互访行动倡导与机制讨论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20EA4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 xml:space="preserve"> </w:t>
            </w:r>
          </w:p>
        </w:tc>
      </w:tr>
      <w:tr w:rsidR="00A56BA3" w:rsidRPr="004764FC" w14:paraId="1E48DB28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29BF8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64A65" w14:textId="77777777" w:rsidR="00A56BA3" w:rsidRPr="004764FC" w:rsidRDefault="000B4E14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16:0</w:t>
            </w:r>
            <w:r w:rsidR="00A56BA3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0—</w:t>
            </w:r>
            <w:r w:rsidR="00C530D6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17:0</w:t>
            </w:r>
            <w:r w:rsidR="00A56BA3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0BB3E" w14:textId="77777777" w:rsidR="00A56BA3" w:rsidRPr="004764FC" w:rsidRDefault="000B4E14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工作坊回顾与总结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EBF5FD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0B4E14" w:rsidRPr="004764FC" w14:paraId="61273FC7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0C44C0" w14:textId="77777777" w:rsidR="000B4E14" w:rsidRPr="004764FC" w:rsidRDefault="000B4E14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674EF" w14:textId="77777777" w:rsidR="000B4E14" w:rsidRPr="004764FC" w:rsidRDefault="00C530D6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17</w:t>
            </w:r>
            <w:r w:rsidR="000B4E14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：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</w:t>
            </w:r>
            <w:r w:rsidR="000B4E14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0—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18</w:t>
            </w:r>
            <w:r w:rsidR="000B4E14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：</w:t>
            </w: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</w:t>
            </w:r>
            <w:r w:rsidR="000B4E14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0BFFA" w14:textId="77777777" w:rsidR="000B4E14" w:rsidRPr="004764FC" w:rsidRDefault="000B4E14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工作坊评估与反馈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C1BAC7" w14:textId="77777777" w:rsidR="000B4E14" w:rsidRPr="004764FC" w:rsidRDefault="000B4E14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  <w:tr w:rsidR="00A56BA3" w:rsidRPr="004764FC" w14:paraId="36373280" w14:textId="77777777" w:rsidTr="004B6F27">
        <w:trPr>
          <w:jc w:val="center"/>
        </w:trPr>
        <w:tc>
          <w:tcPr>
            <w:tcW w:w="699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6AD2E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hAnsi="宋体" w:cs="宋体"/>
                <w:b/>
                <w:color w:val="000000"/>
                <w:sz w:val="22"/>
                <w:szCs w:val="21"/>
              </w:rPr>
            </w:pP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EE892B" w14:textId="142FEF75" w:rsidR="00A56BA3" w:rsidRPr="004764FC" w:rsidRDefault="004764FC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19:3</w:t>
            </w:r>
            <w:r w:rsidR="00A56BA3"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0—21:00</w:t>
            </w:r>
          </w:p>
        </w:tc>
        <w:tc>
          <w:tcPr>
            <w:tcW w:w="36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0E6B9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  <w:r w:rsidRPr="004764FC">
              <w:rPr>
                <w:rFonts w:ascii="宋体" w:eastAsia="宋体" w:hAnsi="宋体" w:cs="宋体" w:hint="eastAsia"/>
                <w:color w:val="000000"/>
                <w:sz w:val="22"/>
                <w:szCs w:val="21"/>
              </w:rPr>
              <w:t>联谊与告别晚会</w:t>
            </w:r>
          </w:p>
        </w:tc>
        <w:tc>
          <w:tcPr>
            <w:tcW w:w="17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703893" w14:textId="77777777" w:rsidR="00A56BA3" w:rsidRPr="004764FC" w:rsidRDefault="00A56BA3" w:rsidP="004B6F27">
            <w:pPr>
              <w:adjustRightInd w:val="0"/>
              <w:snapToGrid w:val="0"/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1"/>
              </w:rPr>
            </w:pPr>
          </w:p>
        </w:tc>
      </w:tr>
    </w:tbl>
    <w:p w14:paraId="7E991CD5" w14:textId="77777777" w:rsidR="00A56BA3" w:rsidRDefault="00A56BA3" w:rsidP="00A56BA3">
      <w:pPr>
        <w:spacing w:line="320" w:lineRule="exact"/>
        <w:rPr>
          <w:rFonts w:eastAsia="宋体"/>
          <w:color w:val="000000"/>
          <w:sz w:val="28"/>
          <w:szCs w:val="28"/>
        </w:rPr>
      </w:pPr>
    </w:p>
    <w:p w14:paraId="52F40A65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已邀或拟邀机构</w:t>
      </w:r>
    </w:p>
    <w:p w14:paraId="773F97A2" w14:textId="77777777" w:rsidR="00A56BA3" w:rsidRPr="00136CD9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136CD9">
        <w:rPr>
          <w:rFonts w:eastAsia="宋体" w:hAnsi="宋体" w:hint="eastAsia"/>
          <w:color w:val="000000"/>
          <w:sz w:val="28"/>
          <w:szCs w:val="28"/>
        </w:rPr>
        <w:t>泰国志愿者服务社</w:t>
      </w:r>
    </w:p>
    <w:p w14:paraId="5DA924F9" w14:textId="77777777" w:rsidR="00A56BA3" w:rsidRPr="00136CD9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136CD9">
        <w:rPr>
          <w:rFonts w:eastAsia="宋体" w:hAnsi="宋体" w:hint="eastAsia"/>
          <w:color w:val="000000"/>
          <w:sz w:val="28"/>
          <w:szCs w:val="28"/>
        </w:rPr>
        <w:lastRenderedPageBreak/>
        <w:t>泰国北部发展基金会</w:t>
      </w:r>
    </w:p>
    <w:p w14:paraId="3CFC5FDD" w14:textId="77777777" w:rsidR="00A56BA3" w:rsidRPr="00136CD9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136CD9">
        <w:rPr>
          <w:rFonts w:eastAsia="宋体" w:hAnsi="宋体" w:hint="eastAsia"/>
          <w:color w:val="000000"/>
          <w:sz w:val="28"/>
          <w:szCs w:val="28"/>
        </w:rPr>
        <w:t>越南</w:t>
      </w:r>
      <w:r>
        <w:rPr>
          <w:rFonts w:eastAsia="宋体" w:hAnsi="宋体" w:hint="eastAsia"/>
          <w:color w:val="000000"/>
          <w:sz w:val="28"/>
          <w:szCs w:val="28"/>
        </w:rPr>
        <w:t>行动援助</w:t>
      </w:r>
    </w:p>
    <w:p w14:paraId="38F68158" w14:textId="77777777" w:rsidR="00A56BA3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136CD9">
        <w:rPr>
          <w:rFonts w:eastAsia="宋体" w:hAnsi="宋体" w:hint="eastAsia"/>
          <w:color w:val="000000"/>
          <w:sz w:val="28"/>
          <w:szCs w:val="28"/>
        </w:rPr>
        <w:t>菲律宾国际乡村改造学院</w:t>
      </w:r>
    </w:p>
    <w:p w14:paraId="63CCE190" w14:textId="77777777" w:rsidR="00A56BA3" w:rsidRPr="00136CD9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136CD9">
        <w:rPr>
          <w:rFonts w:eastAsia="宋体" w:hAnsi="宋体" w:hint="eastAsia"/>
          <w:color w:val="000000"/>
          <w:sz w:val="28"/>
          <w:szCs w:val="28"/>
        </w:rPr>
        <w:t>缅甸行动援助</w:t>
      </w:r>
    </w:p>
    <w:p w14:paraId="45F62DED" w14:textId="77777777" w:rsidR="00A56BA3" w:rsidRPr="0083073D" w:rsidRDefault="00A56BA3" w:rsidP="00A56BA3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eastAsia="宋体"/>
          <w:color w:val="000000"/>
          <w:sz w:val="28"/>
          <w:szCs w:val="28"/>
        </w:rPr>
        <w:t>……</w:t>
      </w:r>
    </w:p>
    <w:p w14:paraId="104CA40F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部分导师介绍</w:t>
      </w:r>
      <w:r w:rsidR="003E2740">
        <w:rPr>
          <w:rFonts w:asciiTheme="majorEastAsia" w:eastAsiaTheme="majorEastAsia" w:hAnsiTheme="majorEastAsia"/>
          <w:b/>
          <w:sz w:val="28"/>
          <w:szCs w:val="28"/>
        </w:rPr>
        <w:t>（拟邀）</w:t>
      </w:r>
    </w:p>
    <w:p w14:paraId="673E8773" w14:textId="77777777" w:rsidR="00E90883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b/>
          <w:color w:val="000000"/>
          <w:sz w:val="28"/>
          <w:szCs w:val="28"/>
        </w:rPr>
        <w:t>温铁军</w:t>
      </w:r>
      <w:r w:rsidRPr="005A4A7A">
        <w:rPr>
          <w:rFonts w:eastAsia="宋体" w:hAnsi="宋体" w:hint="eastAsia"/>
          <w:color w:val="000000"/>
          <w:sz w:val="28"/>
          <w:szCs w:val="28"/>
        </w:rPr>
        <w:t>：</w:t>
      </w:r>
      <w:r w:rsidR="00086F6F">
        <w:rPr>
          <w:rFonts w:eastAsia="宋体" w:hAnsi="宋体" w:hint="eastAsia"/>
          <w:color w:val="000000"/>
          <w:sz w:val="28"/>
          <w:szCs w:val="28"/>
        </w:rPr>
        <w:t>年轻时</w:t>
      </w:r>
      <w:r w:rsidR="004B1E34">
        <w:rPr>
          <w:rFonts w:eastAsia="宋体" w:hAnsi="宋体" w:hint="eastAsia"/>
          <w:color w:val="000000"/>
          <w:sz w:val="28"/>
          <w:szCs w:val="28"/>
        </w:rPr>
        <w:t>有</w:t>
      </w:r>
      <w:r w:rsidR="00086F6F" w:rsidRPr="00086F6F">
        <w:rPr>
          <w:rFonts w:eastAsia="宋体" w:hAnsi="宋体"/>
          <w:color w:val="000000"/>
          <w:sz w:val="28"/>
          <w:szCs w:val="28"/>
        </w:rPr>
        <w:t>11</w:t>
      </w:r>
      <w:r w:rsidR="00086F6F">
        <w:rPr>
          <w:rFonts w:eastAsia="宋体" w:hAnsi="宋体"/>
          <w:color w:val="000000"/>
          <w:sz w:val="28"/>
          <w:szCs w:val="28"/>
        </w:rPr>
        <w:t>年</w:t>
      </w:r>
      <w:r w:rsidR="00086F6F">
        <w:rPr>
          <w:rFonts w:eastAsia="宋体" w:hAnsi="宋体" w:hint="eastAsia"/>
          <w:color w:val="000000"/>
          <w:sz w:val="28"/>
          <w:szCs w:val="28"/>
        </w:rPr>
        <w:t>的</w:t>
      </w:r>
      <w:r w:rsidR="00086F6F">
        <w:rPr>
          <w:rFonts w:eastAsia="宋体" w:hAnsi="宋体"/>
          <w:color w:val="000000"/>
          <w:sz w:val="28"/>
          <w:szCs w:val="28"/>
        </w:rPr>
        <w:t>工农兵生活</w:t>
      </w:r>
      <w:r w:rsidR="00086F6F">
        <w:rPr>
          <w:rFonts w:eastAsia="宋体" w:hAnsi="宋体" w:hint="eastAsia"/>
          <w:color w:val="000000"/>
          <w:sz w:val="28"/>
          <w:szCs w:val="28"/>
        </w:rPr>
        <w:t>和</w:t>
      </w:r>
      <w:r w:rsidR="00086F6F" w:rsidRPr="00086F6F">
        <w:rPr>
          <w:rFonts w:eastAsia="宋体" w:hAnsi="宋体"/>
          <w:color w:val="000000"/>
          <w:sz w:val="28"/>
          <w:szCs w:val="28"/>
        </w:rPr>
        <w:t>11</w:t>
      </w:r>
      <w:r w:rsidR="00086F6F" w:rsidRPr="00086F6F">
        <w:rPr>
          <w:rFonts w:eastAsia="宋体" w:hAnsi="宋体"/>
          <w:color w:val="000000"/>
          <w:sz w:val="28"/>
          <w:szCs w:val="28"/>
        </w:rPr>
        <w:t>年</w:t>
      </w:r>
      <w:r w:rsidR="0077490C">
        <w:rPr>
          <w:rFonts w:eastAsia="宋体" w:hAnsi="宋体" w:hint="eastAsia"/>
          <w:color w:val="000000"/>
          <w:sz w:val="28"/>
          <w:szCs w:val="28"/>
        </w:rPr>
        <w:t>的</w:t>
      </w:r>
      <w:r w:rsidR="00086F6F" w:rsidRPr="00086F6F">
        <w:rPr>
          <w:rFonts w:eastAsia="宋体" w:hAnsi="宋体"/>
          <w:color w:val="000000"/>
          <w:sz w:val="28"/>
          <w:szCs w:val="28"/>
        </w:rPr>
        <w:t>农村</w:t>
      </w:r>
      <w:r w:rsidR="004B1E34">
        <w:rPr>
          <w:rFonts w:eastAsia="宋体" w:hAnsi="宋体" w:hint="eastAsia"/>
          <w:color w:val="000000"/>
          <w:sz w:val="28"/>
          <w:szCs w:val="28"/>
        </w:rPr>
        <w:t>政策研究</w:t>
      </w:r>
      <w:r w:rsidR="0077490C">
        <w:rPr>
          <w:rFonts w:eastAsia="宋体" w:hAnsi="宋体" w:hint="eastAsia"/>
          <w:color w:val="000000"/>
          <w:sz w:val="28"/>
          <w:szCs w:val="28"/>
        </w:rPr>
        <w:t>经历</w:t>
      </w:r>
      <w:r w:rsidR="004B1E34">
        <w:rPr>
          <w:rFonts w:eastAsia="宋体" w:hAnsi="宋体"/>
          <w:color w:val="000000"/>
          <w:sz w:val="28"/>
          <w:szCs w:val="28"/>
        </w:rPr>
        <w:t>，</w:t>
      </w:r>
      <w:r w:rsidR="00086F6F" w:rsidRPr="00086F6F">
        <w:rPr>
          <w:rFonts w:eastAsia="宋体" w:hAnsi="宋体"/>
          <w:color w:val="000000"/>
          <w:sz w:val="28"/>
          <w:szCs w:val="28"/>
        </w:rPr>
        <w:t>并在</w:t>
      </w:r>
      <w:r w:rsidR="0077490C">
        <w:rPr>
          <w:rFonts w:eastAsia="宋体" w:hAnsi="宋体"/>
          <w:color w:val="000000"/>
          <w:sz w:val="28"/>
          <w:szCs w:val="28"/>
        </w:rPr>
        <w:t>4</w:t>
      </w:r>
      <w:r w:rsidR="00086F6F" w:rsidRPr="00086F6F">
        <w:rPr>
          <w:rFonts w:eastAsia="宋体" w:hAnsi="宋体"/>
          <w:color w:val="000000"/>
          <w:sz w:val="28"/>
          <w:szCs w:val="28"/>
        </w:rPr>
        <w:t>0</w:t>
      </w:r>
      <w:r w:rsidR="0077490C">
        <w:rPr>
          <w:rFonts w:eastAsia="宋体" w:hAnsi="宋体"/>
          <w:color w:val="000000"/>
          <w:sz w:val="28"/>
          <w:szCs w:val="28"/>
        </w:rPr>
        <w:t>多个国家和地区考察、交流，</w:t>
      </w:r>
      <w:r w:rsidR="0077490C">
        <w:rPr>
          <w:rFonts w:eastAsia="宋体" w:hAnsi="宋体" w:hint="eastAsia"/>
          <w:color w:val="000000"/>
          <w:sz w:val="28"/>
          <w:szCs w:val="28"/>
        </w:rPr>
        <w:t>近年来，从事国际比较研究，</w:t>
      </w:r>
      <w:r w:rsidR="0077490C" w:rsidRPr="00086F6F">
        <w:rPr>
          <w:rFonts w:eastAsia="宋体" w:hAnsi="宋体"/>
          <w:color w:val="000000"/>
          <w:sz w:val="28"/>
          <w:szCs w:val="28"/>
        </w:rPr>
        <w:t>为多个国际组织提供研究和咨询，</w:t>
      </w:r>
      <w:r w:rsidR="00E90883">
        <w:rPr>
          <w:rFonts w:eastAsia="宋体" w:hAnsi="宋体" w:hint="eastAsia"/>
          <w:color w:val="000000"/>
          <w:sz w:val="28"/>
          <w:szCs w:val="28"/>
        </w:rPr>
        <w:t>现为</w:t>
      </w:r>
      <w:r w:rsidRPr="005A4A7A">
        <w:rPr>
          <w:rFonts w:eastAsia="宋体" w:hAnsi="宋体" w:hint="eastAsia"/>
          <w:color w:val="000000"/>
          <w:sz w:val="28"/>
          <w:szCs w:val="28"/>
        </w:rPr>
        <w:t>中国人民大学可持续发展高等研究院院长、西南大学乡村建设学院执行院长</w:t>
      </w:r>
      <w:r w:rsidR="00E90883">
        <w:rPr>
          <w:rFonts w:eastAsia="宋体" w:hAnsi="宋体" w:hint="eastAsia"/>
          <w:color w:val="000000"/>
          <w:sz w:val="28"/>
          <w:szCs w:val="28"/>
        </w:rPr>
        <w:t>。</w:t>
      </w:r>
    </w:p>
    <w:p w14:paraId="64DF22DD" w14:textId="77777777" w:rsidR="00A66F0B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b/>
          <w:color w:val="000000"/>
          <w:sz w:val="28"/>
          <w:szCs w:val="28"/>
        </w:rPr>
        <w:t>张兰英</w:t>
      </w:r>
      <w:r w:rsidRPr="005A4A7A">
        <w:rPr>
          <w:rFonts w:eastAsia="宋体" w:hAnsi="宋体" w:hint="eastAsia"/>
          <w:color w:val="000000"/>
          <w:sz w:val="28"/>
          <w:szCs w:val="28"/>
        </w:rPr>
        <w:t>：</w:t>
      </w:r>
      <w:r w:rsidR="00A66F0B">
        <w:rPr>
          <w:rFonts w:eastAsia="宋体" w:hAnsi="宋体" w:hint="eastAsia"/>
          <w:color w:val="000000"/>
          <w:sz w:val="28"/>
          <w:szCs w:val="28"/>
        </w:rPr>
        <w:t>1992</w:t>
      </w:r>
      <w:r w:rsidR="00A66F0B">
        <w:rPr>
          <w:rFonts w:eastAsia="宋体" w:hAnsi="宋体" w:hint="eastAsia"/>
          <w:color w:val="000000"/>
          <w:sz w:val="28"/>
          <w:szCs w:val="28"/>
        </w:rPr>
        <w:t>年</w:t>
      </w:r>
      <w:r w:rsidR="003560C4">
        <w:rPr>
          <w:rFonts w:eastAsia="宋体" w:hAnsi="宋体" w:hint="eastAsia"/>
          <w:color w:val="000000"/>
          <w:sz w:val="28"/>
          <w:szCs w:val="28"/>
        </w:rPr>
        <w:t>起</w:t>
      </w:r>
      <w:r w:rsidR="00A66F0B">
        <w:rPr>
          <w:rFonts w:eastAsia="宋体" w:hAnsi="宋体" w:hint="eastAsia"/>
          <w:color w:val="000000"/>
          <w:sz w:val="28"/>
          <w:szCs w:val="28"/>
        </w:rPr>
        <w:t>，在菲律宾留学的她接触到晏阳初的乡村建设理论，</w:t>
      </w:r>
      <w:r w:rsidR="003560C4">
        <w:rPr>
          <w:rFonts w:eastAsia="宋体" w:hAnsi="宋体" w:hint="eastAsia"/>
          <w:color w:val="000000"/>
          <w:sz w:val="28"/>
          <w:szCs w:val="28"/>
        </w:rPr>
        <w:t>先后在菲律宾国际乡村改造学院和国际行动援助从事</w:t>
      </w:r>
      <w:r w:rsidR="003560C4" w:rsidRPr="003560C4">
        <w:rPr>
          <w:rFonts w:eastAsia="宋体" w:hAnsi="宋体"/>
          <w:color w:val="000000"/>
          <w:sz w:val="28"/>
          <w:szCs w:val="28"/>
        </w:rPr>
        <w:t>可持续农业、社区扶贫与发展和环境教育等项目的实践，管理和培训等多方面的工作</w:t>
      </w:r>
      <w:r w:rsidR="003560C4">
        <w:rPr>
          <w:rFonts w:eastAsia="宋体" w:hAnsi="宋体"/>
          <w:color w:val="000000"/>
          <w:sz w:val="28"/>
          <w:szCs w:val="28"/>
        </w:rPr>
        <w:t>，</w:t>
      </w:r>
      <w:r w:rsidR="003560C4">
        <w:rPr>
          <w:rFonts w:eastAsia="宋体" w:hAnsi="宋体" w:hint="eastAsia"/>
          <w:color w:val="000000"/>
          <w:sz w:val="28"/>
          <w:szCs w:val="28"/>
        </w:rPr>
        <w:t>现为西南大学乡村建设学院副院长，梁漱溟乡村建设中心主任。</w:t>
      </w:r>
      <w:r w:rsidR="003560C4">
        <w:rPr>
          <w:rFonts w:eastAsia="宋体" w:hAnsi="宋体"/>
          <w:color w:val="000000"/>
          <w:sz w:val="28"/>
          <w:szCs w:val="28"/>
        </w:rPr>
        <w:t xml:space="preserve"> </w:t>
      </w:r>
    </w:p>
    <w:p w14:paraId="5F495B30" w14:textId="77777777" w:rsidR="00A56BA3" w:rsidRDefault="00A56BA3" w:rsidP="00A56BA3">
      <w:pPr>
        <w:rPr>
          <w:rFonts w:eastAsia="宋体" w:hAnsi="宋体"/>
          <w:color w:val="000000"/>
          <w:sz w:val="28"/>
          <w:szCs w:val="28"/>
        </w:rPr>
      </w:pPr>
      <w:proofErr w:type="gramStart"/>
      <w:r w:rsidRPr="004764FC">
        <w:rPr>
          <w:rFonts w:eastAsia="宋体" w:hAnsi="宋体" w:hint="eastAsia"/>
          <w:b/>
          <w:color w:val="000000"/>
          <w:sz w:val="28"/>
          <w:szCs w:val="28"/>
        </w:rPr>
        <w:t>薛</w:t>
      </w:r>
      <w:proofErr w:type="gramEnd"/>
      <w:r w:rsidRPr="004764FC">
        <w:rPr>
          <w:rFonts w:eastAsia="宋体" w:hAnsi="宋体" w:hint="eastAsia"/>
          <w:b/>
          <w:color w:val="000000"/>
          <w:sz w:val="28"/>
          <w:szCs w:val="28"/>
        </w:rPr>
        <w:t xml:space="preserve">  </w:t>
      </w:r>
      <w:r w:rsidRPr="004764FC">
        <w:rPr>
          <w:rFonts w:eastAsia="宋体" w:hAnsi="宋体" w:hint="eastAsia"/>
          <w:b/>
          <w:color w:val="000000"/>
          <w:sz w:val="28"/>
          <w:szCs w:val="28"/>
        </w:rPr>
        <w:t>翠</w:t>
      </w:r>
      <w:r w:rsidRPr="005A4A7A">
        <w:rPr>
          <w:rFonts w:eastAsia="宋体" w:hAnsi="宋体" w:hint="eastAsia"/>
          <w:color w:val="000000"/>
          <w:sz w:val="28"/>
          <w:szCs w:val="28"/>
        </w:rPr>
        <w:t>：西南大学乡村建设学院副教授，主要进行国际</w:t>
      </w:r>
      <w:r w:rsidRPr="005A4A7A">
        <w:rPr>
          <w:rFonts w:eastAsia="宋体" w:hAnsi="宋体"/>
          <w:color w:val="000000"/>
          <w:sz w:val="28"/>
          <w:szCs w:val="28"/>
        </w:rPr>
        <w:t>乡村建设的比较研究，尤其是拉美的农民运动</w:t>
      </w:r>
      <w:r w:rsidRPr="005A4A7A">
        <w:rPr>
          <w:rFonts w:eastAsia="宋体" w:hAnsi="宋体" w:hint="eastAsia"/>
          <w:color w:val="000000"/>
          <w:sz w:val="28"/>
          <w:szCs w:val="28"/>
        </w:rPr>
        <w:t>、巴西问题等，在英国、巴西、印度、尼泊尔、委内瑞拉、泰国等多个发展中国家进行学术和实践交流。</w:t>
      </w:r>
    </w:p>
    <w:p w14:paraId="51FFC58C" w14:textId="38A2E92E" w:rsidR="004764FC" w:rsidRPr="005A4A7A" w:rsidRDefault="004764FC" w:rsidP="00A56BA3">
      <w:pPr>
        <w:rPr>
          <w:rFonts w:eastAsia="宋体" w:hAnsi="宋体" w:hint="eastAsia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……</w:t>
      </w:r>
    </w:p>
    <w:p w14:paraId="4D2FB4C5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加入我们</w:t>
      </w:r>
    </w:p>
    <w:p w14:paraId="3A36BEC3" w14:textId="77777777" w:rsidR="00A56BA3" w:rsidRPr="004764FC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工作坊将向中国和东南亚国家开放共</w:t>
      </w:r>
      <w:r w:rsidRPr="004764FC">
        <w:rPr>
          <w:rFonts w:eastAsia="宋体" w:hAnsi="宋体" w:hint="eastAsia"/>
          <w:color w:val="000000"/>
          <w:sz w:val="28"/>
          <w:szCs w:val="28"/>
        </w:rPr>
        <w:t>20</w:t>
      </w:r>
      <w:r w:rsidRPr="004764FC">
        <w:rPr>
          <w:rFonts w:eastAsia="宋体" w:hAnsi="宋体" w:hint="eastAsia"/>
          <w:color w:val="000000"/>
          <w:sz w:val="28"/>
          <w:szCs w:val="28"/>
        </w:rPr>
        <w:t>个名额，同时会适当开放旁听名额，欢迎致力于相关研究和实际工作的青年人参与交流，您可以是在校学生、青年教师、</w:t>
      </w:r>
      <w:r w:rsidRPr="004764FC">
        <w:rPr>
          <w:rFonts w:eastAsia="宋体" w:hAnsi="宋体" w:hint="eastAsia"/>
          <w:color w:val="000000"/>
          <w:sz w:val="28"/>
          <w:szCs w:val="28"/>
        </w:rPr>
        <w:t>NG</w:t>
      </w:r>
      <w:r w:rsidRPr="004764FC">
        <w:rPr>
          <w:rFonts w:eastAsia="宋体" w:hAnsi="宋体"/>
          <w:color w:val="000000"/>
          <w:sz w:val="28"/>
          <w:szCs w:val="28"/>
        </w:rPr>
        <w:t>O</w:t>
      </w:r>
      <w:r w:rsidRPr="004764FC">
        <w:rPr>
          <w:rFonts w:eastAsia="宋体" w:hAnsi="宋体" w:hint="eastAsia"/>
          <w:color w:val="000000"/>
          <w:sz w:val="28"/>
          <w:szCs w:val="28"/>
        </w:rPr>
        <w:t>工作者等。</w:t>
      </w:r>
    </w:p>
    <w:p w14:paraId="61410678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基本要求</w:t>
      </w:r>
    </w:p>
    <w:p w14:paraId="16A21C50" w14:textId="563F983D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(1)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年龄在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18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—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40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岁之间；</w:t>
      </w:r>
    </w:p>
    <w:p w14:paraId="6424E00F" w14:textId="60C03EB0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 w:hint="eastAsia"/>
          <w:color w:val="000000"/>
          <w:sz w:val="28"/>
          <w:szCs w:val="28"/>
        </w:rPr>
        <w:t>(2)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具有良好的中英文沟通交流能力；</w:t>
      </w:r>
    </w:p>
    <w:p w14:paraId="75B485B9" w14:textId="4A31E0AB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(3)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关注和参与社会可持续发展等相关议题或实践；</w:t>
      </w:r>
    </w:p>
    <w:p w14:paraId="297B0817" w14:textId="7684EE30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(4)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有社会责任感和团队配合意识</w:t>
      </w:r>
    </w:p>
    <w:p w14:paraId="6FF213D3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参与程序</w:t>
      </w:r>
    </w:p>
    <w:p w14:paraId="34EF6BB5" w14:textId="3D0DC166" w:rsidR="00A56BA3" w:rsidRPr="00C24FD8" w:rsidRDefault="00A56BA3" w:rsidP="00A56BA3">
      <w:pPr>
        <w:widowControl/>
        <w:spacing w:line="360" w:lineRule="atLeast"/>
        <w:jc w:val="left"/>
        <w:rPr>
          <w:rFonts w:asciiTheme="majorEastAsia" w:eastAsiaTheme="majorEastAsia" w:hAnsiTheme="majorEastAsia"/>
          <w:sz w:val="28"/>
          <w:szCs w:val="28"/>
        </w:rPr>
      </w:pPr>
      <w:r w:rsidRPr="004F5C59">
        <w:rPr>
          <w:rFonts w:asciiTheme="majorEastAsia" w:eastAsiaTheme="majorEastAsia" w:hAnsiTheme="majorEastAsia" w:hint="eastAsia"/>
          <w:b/>
          <w:sz w:val="28"/>
          <w:szCs w:val="28"/>
        </w:rPr>
        <w:t>1、</w:t>
      </w:r>
      <w:r w:rsidR="009033A0">
        <w:rPr>
          <w:rFonts w:asciiTheme="majorEastAsia" w:eastAsiaTheme="majorEastAsia" w:hAnsiTheme="majorEastAsia" w:hint="eastAsia"/>
          <w:b/>
          <w:sz w:val="28"/>
          <w:szCs w:val="28"/>
        </w:rPr>
        <w:t>2016</w:t>
      </w:r>
      <w:r w:rsidRPr="00565021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="009033A0"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  <w:r w:rsidRPr="00565021">
        <w:rPr>
          <w:rFonts w:asciiTheme="majorEastAsia" w:eastAsiaTheme="majorEastAsia" w:hAnsiTheme="majorEastAsia" w:hint="eastAsia"/>
          <w:b/>
          <w:sz w:val="28"/>
          <w:szCs w:val="28"/>
        </w:rPr>
        <w:t>月</w:t>
      </w:r>
      <w:r w:rsidR="004764FC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565021">
        <w:rPr>
          <w:rFonts w:asciiTheme="majorEastAsia" w:eastAsiaTheme="majorEastAsia" w:hAnsiTheme="majorEastAsia" w:hint="eastAsia"/>
          <w:b/>
          <w:sz w:val="28"/>
          <w:szCs w:val="28"/>
        </w:rPr>
        <w:t>0日</w:t>
      </w:r>
      <w:r w:rsidRPr="00C24FD8">
        <w:rPr>
          <w:rFonts w:asciiTheme="majorEastAsia" w:eastAsiaTheme="majorEastAsia" w:hAnsiTheme="majorEastAsia" w:hint="eastAsia"/>
          <w:sz w:val="28"/>
          <w:szCs w:val="28"/>
        </w:rPr>
        <w:t>前，</w:t>
      </w:r>
      <w:r w:rsidRPr="004764FC">
        <w:rPr>
          <w:rFonts w:eastAsia="宋体" w:hAnsi="宋体" w:hint="eastAsia"/>
          <w:color w:val="000000"/>
          <w:sz w:val="28"/>
          <w:szCs w:val="28"/>
        </w:rPr>
        <w:t>申请人通过电子邮件提交材料，包括申请表、与议题相关的论文或是报告一份，</w:t>
      </w:r>
      <w:proofErr w:type="gramStart"/>
      <w:r w:rsidRPr="004764FC">
        <w:rPr>
          <w:rFonts w:eastAsia="宋体" w:hAnsi="宋体" w:hint="eastAsia"/>
          <w:color w:val="000000"/>
          <w:sz w:val="28"/>
          <w:szCs w:val="28"/>
        </w:rPr>
        <w:t>供项目</w:t>
      </w:r>
      <w:proofErr w:type="gramEnd"/>
      <w:r w:rsidRPr="004764FC">
        <w:rPr>
          <w:rFonts w:eastAsia="宋体" w:hAnsi="宋体" w:hint="eastAsia"/>
          <w:color w:val="000000"/>
          <w:sz w:val="28"/>
          <w:szCs w:val="28"/>
        </w:rPr>
        <w:t>组作为参考，将报名材料提交至</w:t>
      </w:r>
      <w:r w:rsidRPr="00C24FD8">
        <w:rPr>
          <w:rFonts w:asciiTheme="majorEastAsia" w:eastAsiaTheme="majorEastAsia" w:hAnsiTheme="majorEastAsia" w:hint="eastAsia"/>
          <w:b/>
          <w:sz w:val="32"/>
          <w:szCs w:val="28"/>
          <w:highlight w:val="yellow"/>
        </w:rPr>
        <w:t>liangshuming</w:t>
      </w:r>
      <w:r w:rsidRPr="00C24FD8">
        <w:rPr>
          <w:rFonts w:asciiTheme="majorEastAsia" w:eastAsiaTheme="majorEastAsia" w:hAnsiTheme="majorEastAsia"/>
          <w:b/>
          <w:sz w:val="32"/>
          <w:szCs w:val="28"/>
          <w:highlight w:val="yellow"/>
        </w:rPr>
        <w:t>@</w:t>
      </w:r>
      <w:r>
        <w:rPr>
          <w:rFonts w:asciiTheme="majorEastAsia" w:eastAsiaTheme="majorEastAsia" w:hAnsiTheme="majorEastAsia"/>
          <w:b/>
          <w:sz w:val="32"/>
          <w:szCs w:val="28"/>
          <w:highlight w:val="yellow"/>
        </w:rPr>
        <w:t>3</w:t>
      </w:r>
      <w:r>
        <w:rPr>
          <w:rFonts w:asciiTheme="majorEastAsia" w:eastAsiaTheme="majorEastAsia" w:hAnsiTheme="majorEastAsia" w:hint="eastAsia"/>
          <w:b/>
          <w:sz w:val="32"/>
          <w:szCs w:val="28"/>
          <w:highlight w:val="yellow"/>
        </w:rPr>
        <w:t>nong</w:t>
      </w:r>
      <w:r>
        <w:rPr>
          <w:rFonts w:asciiTheme="majorEastAsia" w:eastAsiaTheme="majorEastAsia" w:hAnsiTheme="majorEastAsia"/>
          <w:b/>
          <w:sz w:val="32"/>
          <w:szCs w:val="28"/>
          <w:highlight w:val="yellow"/>
        </w:rPr>
        <w:t>.</w:t>
      </w:r>
      <w:r w:rsidRPr="00C24FD8">
        <w:rPr>
          <w:rFonts w:asciiTheme="majorEastAsia" w:eastAsiaTheme="majorEastAsia" w:hAnsiTheme="majorEastAsia" w:hint="eastAsia"/>
          <w:b/>
          <w:sz w:val="32"/>
          <w:szCs w:val="28"/>
          <w:highlight w:val="yellow"/>
        </w:rPr>
        <w:t>org</w:t>
      </w:r>
      <w:r w:rsidRPr="00C24FD8">
        <w:rPr>
          <w:rFonts w:asciiTheme="majorEastAsia" w:eastAsiaTheme="majorEastAsia" w:hAnsiTheme="majorEastAsia" w:hint="eastAsia"/>
          <w:b/>
          <w:sz w:val="28"/>
          <w:szCs w:val="28"/>
          <w:highlight w:val="yellow"/>
        </w:rPr>
        <w:t>；</w:t>
      </w:r>
      <w:r w:rsidRPr="00C24FD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</w:p>
    <w:p w14:paraId="6003C183" w14:textId="72BDED29" w:rsidR="00A56BA3" w:rsidRPr="004764FC" w:rsidRDefault="00A56BA3" w:rsidP="00A56BA3">
      <w:pPr>
        <w:rPr>
          <w:rFonts w:eastAsia="宋体" w:hAnsi="宋体"/>
          <w:color w:val="000000"/>
          <w:sz w:val="28"/>
          <w:szCs w:val="28"/>
        </w:rPr>
      </w:pPr>
      <w:r w:rsidRPr="004F5C59">
        <w:rPr>
          <w:rFonts w:asciiTheme="majorEastAsia" w:eastAsiaTheme="majorEastAsia" w:hAnsiTheme="majorEastAsia" w:hint="eastAsia"/>
          <w:b/>
          <w:sz w:val="28"/>
          <w:szCs w:val="28"/>
        </w:rPr>
        <w:t>2、</w:t>
      </w:r>
      <w:r w:rsidRPr="00565021">
        <w:rPr>
          <w:rFonts w:asciiTheme="majorEastAsia" w:eastAsiaTheme="majorEastAsia" w:hAnsiTheme="majorEastAsia" w:hint="eastAsia"/>
          <w:b/>
          <w:sz w:val="28"/>
          <w:szCs w:val="28"/>
        </w:rPr>
        <w:t>2016年1月</w:t>
      </w:r>
      <w:r w:rsidR="004764FC">
        <w:rPr>
          <w:rFonts w:asciiTheme="majorEastAsia" w:eastAsiaTheme="majorEastAsia" w:hAnsiTheme="majorEastAsia" w:hint="eastAsia"/>
          <w:b/>
          <w:sz w:val="28"/>
          <w:szCs w:val="28"/>
        </w:rPr>
        <w:t>30</w:t>
      </w:r>
      <w:bookmarkStart w:id="0" w:name="_GoBack"/>
      <w:bookmarkEnd w:id="0"/>
      <w:r w:rsidRPr="00565021">
        <w:rPr>
          <w:rFonts w:asciiTheme="majorEastAsia" w:eastAsiaTheme="majorEastAsia" w:hAnsiTheme="majorEastAsia" w:hint="eastAsia"/>
          <w:b/>
          <w:sz w:val="28"/>
          <w:szCs w:val="28"/>
        </w:rPr>
        <w:t>日</w:t>
      </w:r>
      <w:r w:rsidRPr="00C24FD8">
        <w:rPr>
          <w:rFonts w:asciiTheme="majorEastAsia" w:eastAsiaTheme="majorEastAsia" w:hAnsiTheme="majorEastAsia" w:hint="eastAsia"/>
          <w:sz w:val="28"/>
          <w:szCs w:val="28"/>
        </w:rPr>
        <w:t>前，</w:t>
      </w:r>
      <w:r w:rsidRPr="004764FC">
        <w:rPr>
          <w:rFonts w:eastAsia="宋体" w:hAnsi="宋体" w:hint="eastAsia"/>
          <w:color w:val="000000"/>
          <w:sz w:val="28"/>
          <w:szCs w:val="28"/>
        </w:rPr>
        <w:t>我们将给您发送电子邮件告知结果。</w:t>
      </w:r>
    </w:p>
    <w:p w14:paraId="0B23B8BA" w14:textId="77777777" w:rsidR="00A56BA3" w:rsidRPr="000B440B" w:rsidRDefault="00A56BA3" w:rsidP="00A56BA3">
      <w:pPr>
        <w:pStyle w:val="a5"/>
        <w:numPr>
          <w:ilvl w:val="0"/>
          <w:numId w:val="4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相关事宜</w:t>
      </w:r>
    </w:p>
    <w:p w14:paraId="74726DE4" w14:textId="77777777" w:rsidR="00A56BA3" w:rsidRPr="00AA6A3D" w:rsidRDefault="00A56BA3" w:rsidP="00A56BA3">
      <w:pPr>
        <w:pStyle w:val="a5"/>
        <w:numPr>
          <w:ilvl w:val="0"/>
          <w:numId w:val="1"/>
        </w:numPr>
        <w:spacing w:line="320" w:lineRule="exact"/>
        <w:ind w:firstLineChars="0"/>
        <w:rPr>
          <w:rFonts w:eastAsia="宋体"/>
          <w:b/>
          <w:color w:val="000000"/>
          <w:sz w:val="28"/>
          <w:szCs w:val="28"/>
        </w:rPr>
      </w:pPr>
      <w:r w:rsidRPr="00AA6A3D">
        <w:rPr>
          <w:rFonts w:eastAsia="宋体" w:hint="eastAsia"/>
          <w:b/>
          <w:color w:val="000000"/>
          <w:sz w:val="28"/>
          <w:szCs w:val="28"/>
        </w:rPr>
        <w:t>费用</w:t>
      </w:r>
    </w:p>
    <w:p w14:paraId="64EEB81D" w14:textId="77777777" w:rsidR="00A56BA3" w:rsidRPr="004764FC" w:rsidRDefault="00A56BA3" w:rsidP="004764FC">
      <w:pPr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本次工作坊费用由相关主办单位共同筹措。包含以下：</w:t>
      </w:r>
    </w:p>
    <w:p w14:paraId="351A2D24" w14:textId="41EFD0CE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 w:hint="eastAsia"/>
          <w:color w:val="000000"/>
          <w:sz w:val="28"/>
          <w:szCs w:val="28"/>
        </w:rPr>
        <w:t>(1)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往返交通费</w:t>
      </w:r>
      <w:r w:rsidR="00A56BA3" w:rsidRPr="004764FC">
        <w:rPr>
          <w:rFonts w:eastAsia="宋体" w:hAnsi="宋体"/>
          <w:color w:val="000000"/>
          <w:sz w:val="28"/>
          <w:szCs w:val="28"/>
        </w:rPr>
        <w:t>，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包括工作坊期间的参观考察费用；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 xml:space="preserve"> </w:t>
      </w:r>
    </w:p>
    <w:p w14:paraId="48429A8A" w14:textId="282A52DE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(2)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工作坊期间的食宿费用；</w:t>
      </w:r>
    </w:p>
    <w:p w14:paraId="3E2F7F84" w14:textId="7AB9D4EE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(3)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交流期内的保险费用；</w:t>
      </w:r>
    </w:p>
    <w:p w14:paraId="3F3BCD8F" w14:textId="462A96D6" w:rsidR="00A56BA3" w:rsidRPr="004764FC" w:rsidRDefault="004764FC" w:rsidP="004764FC">
      <w:pPr>
        <w:rPr>
          <w:rFonts w:eastAsia="宋体" w:hAnsi="宋体"/>
          <w:color w:val="000000"/>
          <w:sz w:val="28"/>
          <w:szCs w:val="28"/>
        </w:rPr>
      </w:pPr>
      <w:r>
        <w:rPr>
          <w:rFonts w:eastAsia="宋体" w:hAnsi="宋体"/>
          <w:color w:val="000000"/>
          <w:sz w:val="28"/>
          <w:szCs w:val="28"/>
        </w:rPr>
        <w:t>(4)</w:t>
      </w:r>
      <w:r w:rsidR="00A56BA3" w:rsidRPr="004764FC">
        <w:rPr>
          <w:rFonts w:eastAsia="宋体" w:hAnsi="宋体" w:hint="eastAsia"/>
          <w:color w:val="000000"/>
          <w:sz w:val="28"/>
          <w:szCs w:val="28"/>
        </w:rPr>
        <w:t>工作坊的相关资料。</w:t>
      </w:r>
    </w:p>
    <w:p w14:paraId="7449C249" w14:textId="77777777" w:rsidR="00A56BA3" w:rsidRPr="00AA6A3D" w:rsidRDefault="00A56BA3" w:rsidP="00A56BA3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AA6A3D">
        <w:rPr>
          <w:rFonts w:asciiTheme="majorEastAsia" w:eastAsiaTheme="majorEastAsia" w:hAnsiTheme="majorEastAsia" w:hint="eastAsia"/>
          <w:b/>
          <w:sz w:val="28"/>
          <w:szCs w:val="28"/>
        </w:rPr>
        <w:t>时间</w:t>
      </w:r>
    </w:p>
    <w:p w14:paraId="4CAF5478" w14:textId="77777777" w:rsidR="00A56BA3" w:rsidRPr="004764FC" w:rsidRDefault="00A56BA3" w:rsidP="004764FC">
      <w:pPr>
        <w:widowControl/>
        <w:spacing w:line="360" w:lineRule="atLeast"/>
        <w:ind w:firstLineChars="100" w:firstLine="280"/>
        <w:jc w:val="left"/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2016</w:t>
      </w:r>
      <w:r w:rsidRPr="004764FC">
        <w:rPr>
          <w:rFonts w:eastAsia="宋体" w:hAnsi="宋体" w:hint="eastAsia"/>
          <w:color w:val="000000"/>
          <w:sz w:val="28"/>
          <w:szCs w:val="28"/>
        </w:rPr>
        <w:t>年</w:t>
      </w:r>
      <w:r w:rsidRPr="004764FC">
        <w:rPr>
          <w:rFonts w:eastAsia="宋体" w:hAnsi="宋体" w:hint="eastAsia"/>
          <w:color w:val="000000"/>
          <w:sz w:val="28"/>
          <w:szCs w:val="28"/>
        </w:rPr>
        <w:t>4</w:t>
      </w:r>
      <w:r w:rsidRPr="004764FC">
        <w:rPr>
          <w:rFonts w:eastAsia="宋体" w:hAnsi="宋体" w:hint="eastAsia"/>
          <w:color w:val="000000"/>
          <w:sz w:val="28"/>
          <w:szCs w:val="28"/>
        </w:rPr>
        <w:t>月</w:t>
      </w:r>
    </w:p>
    <w:p w14:paraId="7D48536F" w14:textId="77777777" w:rsidR="00A56BA3" w:rsidRPr="00AA6A3D" w:rsidRDefault="00A56BA3" w:rsidP="00A56BA3">
      <w:pPr>
        <w:pStyle w:val="a5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AA6A3D">
        <w:rPr>
          <w:rFonts w:asciiTheme="majorEastAsia" w:eastAsiaTheme="majorEastAsia" w:hAnsiTheme="majorEastAsia" w:hint="eastAsia"/>
          <w:b/>
          <w:sz w:val="28"/>
          <w:szCs w:val="28"/>
        </w:rPr>
        <w:t>地点</w:t>
      </w:r>
    </w:p>
    <w:p w14:paraId="5AB5D357" w14:textId="77777777" w:rsidR="00A56BA3" w:rsidRPr="004C4942" w:rsidRDefault="00A56BA3" w:rsidP="00A56BA3">
      <w:pPr>
        <w:widowControl/>
        <w:spacing w:line="360" w:lineRule="atLeast"/>
        <w:ind w:firstLineChars="100" w:firstLine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重庆·北碚</w:t>
      </w:r>
      <w:r w:rsidRPr="004764FC">
        <w:rPr>
          <w:rFonts w:eastAsia="宋体" w:hAnsi="宋体"/>
          <w:color w:val="000000"/>
          <w:sz w:val="28"/>
          <w:szCs w:val="28"/>
        </w:rPr>
        <w:t xml:space="preserve">  </w:t>
      </w:r>
      <w:r w:rsidRPr="004C4942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4C494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0C79A0ED" w14:textId="77777777" w:rsidR="00A56BA3" w:rsidRPr="000B440B" w:rsidRDefault="00A56BA3" w:rsidP="00A56BA3">
      <w:pPr>
        <w:pStyle w:val="a5"/>
        <w:widowControl/>
        <w:numPr>
          <w:ilvl w:val="0"/>
          <w:numId w:val="4"/>
        </w:numPr>
        <w:spacing w:line="360" w:lineRule="atLeast"/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主办单位</w:t>
      </w:r>
    </w:p>
    <w:p w14:paraId="311F624A" w14:textId="77777777" w:rsidR="00A56BA3" w:rsidRPr="004764FC" w:rsidRDefault="00A56BA3" w:rsidP="004764FC">
      <w:pPr>
        <w:widowControl/>
        <w:spacing w:line="360" w:lineRule="atLeast"/>
        <w:ind w:firstLineChars="100" w:firstLine="280"/>
        <w:jc w:val="left"/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北京梁漱溟乡村建设中心</w:t>
      </w:r>
    </w:p>
    <w:p w14:paraId="1C0A8195" w14:textId="77777777" w:rsidR="00A56BA3" w:rsidRPr="004764FC" w:rsidRDefault="00A56BA3" w:rsidP="004764FC">
      <w:pPr>
        <w:widowControl/>
        <w:spacing w:line="360" w:lineRule="atLeast"/>
        <w:ind w:firstLineChars="100" w:firstLine="280"/>
        <w:jc w:val="left"/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lastRenderedPageBreak/>
        <w:t>西南大学中国乡村建设学院</w:t>
      </w:r>
    </w:p>
    <w:p w14:paraId="5BB2C523" w14:textId="17217F20" w:rsidR="001717D4" w:rsidRPr="004764FC" w:rsidRDefault="001717D4" w:rsidP="004764FC">
      <w:pPr>
        <w:widowControl/>
        <w:spacing w:line="360" w:lineRule="atLeast"/>
        <w:ind w:firstLineChars="100" w:firstLine="280"/>
        <w:jc w:val="left"/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福建农林大学海峡乡村建设学院</w:t>
      </w:r>
    </w:p>
    <w:p w14:paraId="5A19FCA8" w14:textId="77777777" w:rsidR="00A56BA3" w:rsidRPr="000B440B" w:rsidRDefault="00A56BA3" w:rsidP="00A56BA3">
      <w:pPr>
        <w:pStyle w:val="a5"/>
        <w:widowControl/>
        <w:numPr>
          <w:ilvl w:val="0"/>
          <w:numId w:val="4"/>
        </w:numPr>
        <w:spacing w:line="360" w:lineRule="atLeast"/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支持单位</w:t>
      </w:r>
    </w:p>
    <w:p w14:paraId="31FE9678" w14:textId="77777777" w:rsidR="00A56BA3" w:rsidRPr="004764FC" w:rsidRDefault="00A56BA3" w:rsidP="004764FC">
      <w:pPr>
        <w:widowControl/>
        <w:spacing w:line="360" w:lineRule="atLeast"/>
        <w:ind w:firstLineChars="100" w:firstLine="280"/>
        <w:jc w:val="left"/>
        <w:rPr>
          <w:rFonts w:eastAsia="宋体" w:hAnsi="宋体"/>
          <w:color w:val="000000"/>
          <w:sz w:val="28"/>
          <w:szCs w:val="28"/>
        </w:rPr>
      </w:pPr>
      <w:r w:rsidRPr="004764FC">
        <w:rPr>
          <w:rFonts w:eastAsia="宋体" w:hAnsi="宋体" w:hint="eastAsia"/>
          <w:color w:val="000000"/>
          <w:sz w:val="28"/>
          <w:szCs w:val="28"/>
        </w:rPr>
        <w:t>乐施会</w:t>
      </w:r>
    </w:p>
    <w:p w14:paraId="0EDF407B" w14:textId="77777777" w:rsidR="00A56BA3" w:rsidRPr="000B440B" w:rsidRDefault="00A56BA3" w:rsidP="00A56BA3">
      <w:pPr>
        <w:pStyle w:val="a5"/>
        <w:widowControl/>
        <w:numPr>
          <w:ilvl w:val="0"/>
          <w:numId w:val="4"/>
        </w:numPr>
        <w:spacing w:line="360" w:lineRule="atLeast"/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0B440B">
        <w:rPr>
          <w:rFonts w:asciiTheme="majorEastAsia" w:eastAsiaTheme="majorEastAsia" w:hAnsiTheme="majorEastAsia" w:hint="eastAsia"/>
          <w:b/>
          <w:sz w:val="28"/>
          <w:szCs w:val="28"/>
        </w:rPr>
        <w:t>联系我们</w:t>
      </w:r>
    </w:p>
    <w:p w14:paraId="25B95BB8" w14:textId="77777777" w:rsidR="00A56BA3" w:rsidRDefault="00A56BA3" w:rsidP="00A56BA3">
      <w:pPr>
        <w:widowControl/>
        <w:spacing w:line="360" w:lineRule="atLeast"/>
        <w:ind w:firstLine="585"/>
        <w:jc w:val="left"/>
        <w:rPr>
          <w:rFonts w:asciiTheme="majorEastAsia" w:eastAsiaTheme="majorEastAsia" w:hAnsiTheme="majorEastAsia"/>
          <w:b/>
          <w:sz w:val="28"/>
          <w:szCs w:val="28"/>
        </w:rPr>
      </w:pPr>
      <w:proofErr w:type="gramStart"/>
      <w:r>
        <w:rPr>
          <w:rFonts w:asciiTheme="majorEastAsia" w:eastAsiaTheme="majorEastAsia" w:hAnsiTheme="majorEastAsia" w:hint="eastAsia"/>
          <w:b/>
          <w:sz w:val="28"/>
          <w:szCs w:val="28"/>
        </w:rPr>
        <w:t>邮</w:t>
      </w:r>
      <w:proofErr w:type="gramEnd"/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箱：</w:t>
      </w:r>
      <w:hyperlink r:id="rId7" w:history="1">
        <w:r w:rsidRPr="007C5D2B">
          <w:rPr>
            <w:rStyle w:val="a6"/>
            <w:rFonts w:asciiTheme="majorEastAsia" w:eastAsiaTheme="majorEastAsia" w:hAnsiTheme="majorEastAsia" w:hint="eastAsia"/>
            <w:b/>
            <w:sz w:val="28"/>
            <w:szCs w:val="28"/>
          </w:rPr>
          <w:t>liangshuming</w:t>
        </w:r>
        <w:r w:rsidRPr="007C5D2B">
          <w:rPr>
            <w:rStyle w:val="a6"/>
            <w:rFonts w:asciiTheme="majorEastAsia" w:eastAsiaTheme="majorEastAsia" w:hAnsiTheme="majorEastAsia"/>
            <w:b/>
            <w:sz w:val="28"/>
            <w:szCs w:val="28"/>
          </w:rPr>
          <w:t>@3nong.org</w:t>
        </w:r>
      </w:hyperlink>
    </w:p>
    <w:p w14:paraId="53005BB0" w14:textId="449351B0" w:rsidR="009033A0" w:rsidRDefault="00A56BA3" w:rsidP="00A56BA3">
      <w:pPr>
        <w:widowControl/>
        <w:spacing w:line="360" w:lineRule="atLeast"/>
        <w:ind w:firstLine="585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联系人：</w:t>
      </w:r>
      <w:r w:rsidRPr="004764FC">
        <w:rPr>
          <w:rFonts w:eastAsia="宋体" w:hAnsi="宋体" w:hint="eastAsia"/>
          <w:color w:val="000000"/>
          <w:sz w:val="28"/>
          <w:szCs w:val="28"/>
        </w:rPr>
        <w:t>王</w:t>
      </w:r>
      <w:r w:rsidRPr="004764FC">
        <w:rPr>
          <w:rFonts w:eastAsia="宋体" w:hAnsi="宋体" w:hint="eastAsia"/>
          <w:color w:val="000000"/>
          <w:sz w:val="28"/>
          <w:szCs w:val="28"/>
        </w:rPr>
        <w:t xml:space="preserve">  </w:t>
      </w:r>
      <w:proofErr w:type="gramStart"/>
      <w:r w:rsidR="004764FC">
        <w:rPr>
          <w:rFonts w:eastAsia="宋体" w:hAnsi="宋体" w:hint="eastAsia"/>
          <w:color w:val="000000"/>
          <w:sz w:val="28"/>
          <w:szCs w:val="28"/>
        </w:rPr>
        <w:t>茜</w:t>
      </w:r>
      <w:proofErr w:type="gramEnd"/>
      <w:r w:rsidRPr="004764FC">
        <w:rPr>
          <w:rFonts w:eastAsia="宋体" w:hAnsi="宋体" w:hint="eastAsia"/>
          <w:color w:val="000000"/>
          <w:sz w:val="28"/>
          <w:szCs w:val="28"/>
        </w:rPr>
        <w:t xml:space="preserve">    18612180253</w:t>
      </w:r>
      <w:r w:rsidR="009033A0" w:rsidRPr="004764FC">
        <w:rPr>
          <w:rFonts w:eastAsia="宋体" w:hAnsi="宋体"/>
          <w:color w:val="000000"/>
          <w:sz w:val="28"/>
          <w:szCs w:val="28"/>
        </w:rPr>
        <w:t xml:space="preserve">   </w:t>
      </w:r>
      <w:r w:rsidR="009033A0">
        <w:rPr>
          <w:rFonts w:asciiTheme="majorEastAsia" w:eastAsiaTheme="majorEastAsia" w:hAnsiTheme="majorEastAsia"/>
          <w:b/>
          <w:sz w:val="28"/>
          <w:szCs w:val="28"/>
        </w:rPr>
        <w:t xml:space="preserve">   </w:t>
      </w:r>
    </w:p>
    <w:p w14:paraId="4FCA5178" w14:textId="77777777" w:rsidR="00A56BA3" w:rsidRDefault="00A56BA3" w:rsidP="00A56BA3">
      <w:pPr>
        <w:widowControl/>
        <w:spacing w:line="360" w:lineRule="atLeast"/>
        <w:ind w:firstLine="585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 xml:space="preserve">       </w:t>
      </w:r>
      <w:r w:rsidRPr="004764FC">
        <w:rPr>
          <w:rFonts w:eastAsia="宋体" w:hAnsi="宋体"/>
          <w:color w:val="000000"/>
          <w:sz w:val="28"/>
          <w:szCs w:val="28"/>
        </w:rPr>
        <w:t xml:space="preserve"> </w:t>
      </w:r>
      <w:r w:rsidRPr="004764FC">
        <w:rPr>
          <w:rFonts w:eastAsia="宋体" w:hAnsi="宋体" w:hint="eastAsia"/>
          <w:color w:val="000000"/>
          <w:sz w:val="28"/>
          <w:szCs w:val="28"/>
        </w:rPr>
        <w:t>何龙翔</w:t>
      </w:r>
      <w:r w:rsidRPr="004764FC">
        <w:rPr>
          <w:rFonts w:eastAsia="宋体" w:hAnsi="宋体" w:hint="eastAsia"/>
          <w:color w:val="000000"/>
          <w:sz w:val="28"/>
          <w:szCs w:val="28"/>
        </w:rPr>
        <w:t xml:space="preserve">    18857996798</w:t>
      </w:r>
    </w:p>
    <w:p w14:paraId="1FA43CF7" w14:textId="6415B807" w:rsidR="00A56BA3" w:rsidRDefault="00A56BA3" w:rsidP="00A56BA3">
      <w:pPr>
        <w:widowControl/>
        <w:spacing w:line="360" w:lineRule="atLeast"/>
        <w:ind w:firstLine="585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微  信：</w:t>
      </w:r>
      <w:proofErr w:type="spellStart"/>
      <w:proofErr w:type="gramStart"/>
      <w:r w:rsidR="00C530D6" w:rsidRPr="004764FC">
        <w:rPr>
          <w:rFonts w:eastAsia="宋体" w:hAnsi="宋体" w:hint="eastAsia"/>
          <w:color w:val="000000"/>
          <w:sz w:val="28"/>
          <w:szCs w:val="28"/>
        </w:rPr>
        <w:t>zhi</w:t>
      </w:r>
      <w:proofErr w:type="spellEnd"/>
      <w:proofErr w:type="gramEnd"/>
      <w:r w:rsidR="004764FC">
        <w:rPr>
          <w:rFonts w:eastAsia="宋体" w:hAnsi="宋体"/>
          <w:color w:val="000000"/>
          <w:sz w:val="28"/>
          <w:szCs w:val="28"/>
        </w:rPr>
        <w:t xml:space="preserve"> </w:t>
      </w:r>
      <w:proofErr w:type="spellStart"/>
      <w:r w:rsidR="00C530D6" w:rsidRPr="004764FC">
        <w:rPr>
          <w:rFonts w:eastAsia="宋体" w:hAnsi="宋体" w:hint="eastAsia"/>
          <w:color w:val="000000"/>
          <w:sz w:val="28"/>
          <w:szCs w:val="28"/>
        </w:rPr>
        <w:t>nong</w:t>
      </w:r>
      <w:proofErr w:type="spellEnd"/>
      <w:r w:rsidR="004764FC">
        <w:rPr>
          <w:rFonts w:eastAsia="宋体" w:hAnsi="宋体"/>
          <w:color w:val="000000"/>
          <w:sz w:val="28"/>
          <w:szCs w:val="28"/>
        </w:rPr>
        <w:t xml:space="preserve"> </w:t>
      </w:r>
      <w:proofErr w:type="spellStart"/>
      <w:r w:rsidR="00C530D6" w:rsidRPr="004764FC">
        <w:rPr>
          <w:rFonts w:eastAsia="宋体" w:hAnsi="宋体" w:hint="eastAsia"/>
          <w:color w:val="000000"/>
          <w:sz w:val="28"/>
          <w:szCs w:val="28"/>
        </w:rPr>
        <w:t>diao</w:t>
      </w:r>
      <w:proofErr w:type="spellEnd"/>
      <w:r w:rsidR="004764FC">
        <w:rPr>
          <w:rFonts w:eastAsia="宋体" w:hAnsi="宋体"/>
          <w:color w:val="000000"/>
          <w:sz w:val="28"/>
          <w:szCs w:val="28"/>
        </w:rPr>
        <w:t xml:space="preserve"> </w:t>
      </w:r>
      <w:proofErr w:type="spellStart"/>
      <w:r w:rsidR="00C530D6" w:rsidRPr="004764FC">
        <w:rPr>
          <w:rFonts w:eastAsia="宋体" w:hAnsi="宋体" w:hint="eastAsia"/>
          <w:color w:val="000000"/>
          <w:sz w:val="28"/>
          <w:szCs w:val="28"/>
        </w:rPr>
        <w:t>yan</w:t>
      </w:r>
      <w:proofErr w:type="spellEnd"/>
    </w:p>
    <w:p w14:paraId="7AC3976F" w14:textId="77777777" w:rsidR="00A56BA3" w:rsidRPr="004C4942" w:rsidRDefault="00A56BA3" w:rsidP="00A56BA3">
      <w:pPr>
        <w:widowControl/>
        <w:spacing w:line="360" w:lineRule="atLeast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 </w:t>
      </w:r>
    </w:p>
    <w:p w14:paraId="3C957702" w14:textId="77777777" w:rsidR="00DD5DEF" w:rsidRDefault="00DD5DEF"/>
    <w:sectPr w:rsidR="00DD5D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72BEE" w14:textId="77777777" w:rsidR="00136F03" w:rsidRDefault="00136F03" w:rsidP="00A56BA3">
      <w:r>
        <w:separator/>
      </w:r>
    </w:p>
  </w:endnote>
  <w:endnote w:type="continuationSeparator" w:id="0">
    <w:p w14:paraId="6A937F72" w14:textId="77777777" w:rsidR="00136F03" w:rsidRDefault="00136F03" w:rsidP="00A5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A710C" w14:textId="77777777" w:rsidR="00136F03" w:rsidRDefault="00136F03" w:rsidP="00A56BA3">
      <w:r>
        <w:separator/>
      </w:r>
    </w:p>
  </w:footnote>
  <w:footnote w:type="continuationSeparator" w:id="0">
    <w:p w14:paraId="7F97168B" w14:textId="77777777" w:rsidR="00136F03" w:rsidRDefault="00136F03" w:rsidP="00A56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D786F"/>
    <w:multiLevelType w:val="hybridMultilevel"/>
    <w:tmpl w:val="67BCEFF4"/>
    <w:lvl w:ilvl="0" w:tplc="D292CB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5F6435"/>
    <w:multiLevelType w:val="hybridMultilevel"/>
    <w:tmpl w:val="9A063F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AB31E9"/>
    <w:multiLevelType w:val="hybridMultilevel"/>
    <w:tmpl w:val="A31AAA52"/>
    <w:lvl w:ilvl="0" w:tplc="3648F062">
      <w:start w:val="1"/>
      <w:numFmt w:val="decimal"/>
      <w:lvlText w:val="（%1）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D1A11FD"/>
    <w:multiLevelType w:val="hybridMultilevel"/>
    <w:tmpl w:val="D2E88548"/>
    <w:lvl w:ilvl="0" w:tplc="95649A08">
      <w:start w:val="1"/>
      <w:numFmt w:val="decimal"/>
      <w:lvlText w:val="（%1）"/>
      <w:lvlJc w:val="left"/>
      <w:pPr>
        <w:ind w:left="1140" w:hanging="720"/>
      </w:pPr>
      <w:rPr>
        <w:rFonts w:asciiTheme="majorEastAsia" w:eastAsiaTheme="majorEastAsia" w:hAnsiTheme="majorEastAsia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6C361402"/>
    <w:multiLevelType w:val="hybridMultilevel"/>
    <w:tmpl w:val="D2C2F5E8"/>
    <w:lvl w:ilvl="0" w:tplc="B77225C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7E"/>
    <w:rsid w:val="00086F6F"/>
    <w:rsid w:val="000B4E14"/>
    <w:rsid w:val="000C2946"/>
    <w:rsid w:val="00136F03"/>
    <w:rsid w:val="001717D4"/>
    <w:rsid w:val="001A40C1"/>
    <w:rsid w:val="001C16B5"/>
    <w:rsid w:val="001D6C31"/>
    <w:rsid w:val="00276ED5"/>
    <w:rsid w:val="00323CC2"/>
    <w:rsid w:val="003508D8"/>
    <w:rsid w:val="003560C4"/>
    <w:rsid w:val="003709AF"/>
    <w:rsid w:val="003B5D1E"/>
    <w:rsid w:val="003E2740"/>
    <w:rsid w:val="004764FC"/>
    <w:rsid w:val="004B1E34"/>
    <w:rsid w:val="004D6885"/>
    <w:rsid w:val="00623373"/>
    <w:rsid w:val="0077490C"/>
    <w:rsid w:val="0079798A"/>
    <w:rsid w:val="008E49F6"/>
    <w:rsid w:val="009033A0"/>
    <w:rsid w:val="00962962"/>
    <w:rsid w:val="00984566"/>
    <w:rsid w:val="00991834"/>
    <w:rsid w:val="00A56BA3"/>
    <w:rsid w:val="00A66F0B"/>
    <w:rsid w:val="00AD4F02"/>
    <w:rsid w:val="00B07171"/>
    <w:rsid w:val="00C37C45"/>
    <w:rsid w:val="00C530D6"/>
    <w:rsid w:val="00CA0A7E"/>
    <w:rsid w:val="00CD22E2"/>
    <w:rsid w:val="00DB33C1"/>
    <w:rsid w:val="00DD5DEF"/>
    <w:rsid w:val="00E753E8"/>
    <w:rsid w:val="00E90883"/>
    <w:rsid w:val="00E92325"/>
    <w:rsid w:val="00E9524D"/>
    <w:rsid w:val="00F055D8"/>
    <w:rsid w:val="00F262FE"/>
    <w:rsid w:val="00F629B1"/>
    <w:rsid w:val="00FA4718"/>
    <w:rsid w:val="00FE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7D582"/>
  <w15:chartTrackingRefBased/>
  <w15:docId w15:val="{186E686E-20D6-45A8-97E5-A1492BA3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6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6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6BA3"/>
    <w:rPr>
      <w:sz w:val="18"/>
      <w:szCs w:val="18"/>
    </w:rPr>
  </w:style>
  <w:style w:type="paragraph" w:styleId="a5">
    <w:name w:val="List Paragraph"/>
    <w:basedOn w:val="a"/>
    <w:uiPriority w:val="34"/>
    <w:qFormat/>
    <w:rsid w:val="00A56BA3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A56BA3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A56BA3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A56BA3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A56BA3"/>
  </w:style>
  <w:style w:type="paragraph" w:styleId="a9">
    <w:name w:val="Balloon Text"/>
    <w:basedOn w:val="a"/>
    <w:link w:val="Char2"/>
    <w:uiPriority w:val="99"/>
    <w:semiHidden/>
    <w:unhideWhenUsed/>
    <w:rsid w:val="00A56BA3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A56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angshuming@3nong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王茜</dc:creator>
  <cp:keywords/>
  <dc:description/>
  <cp:lastModifiedBy>王茜</cp:lastModifiedBy>
  <cp:revision>18</cp:revision>
  <dcterms:created xsi:type="dcterms:W3CDTF">2015-11-26T04:46:00Z</dcterms:created>
  <dcterms:modified xsi:type="dcterms:W3CDTF">2015-12-12T15:20:00Z</dcterms:modified>
</cp:coreProperties>
</file>