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hint="eastAsia"/>
        </w:rPr>
      </w:pPr>
      <w:r>
        <w:rPr>
          <w:rFonts w:hint="eastAsia"/>
        </w:rPr>
        <w:t>刘习娟</w:t>
      </w:r>
    </w:p>
    <w:tbl>
      <w:tblPr>
        <w:tblStyle w:val="6"/>
        <w:tblW w:w="4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1" w:type="dxa"/>
            <w:gridSpan w:val="2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北京市新街口外大街19号后主楼1512（100875）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4" w:type="dxa"/>
            <w:tcBorders>
              <w:right w:val="nil"/>
            </w:tcBorders>
            <w:vAlign w:val="top"/>
          </w:tcPr>
          <w:p>
            <w:pPr>
              <w:jc w:val="lef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xijuanliu@yeah.net</w:t>
            </w:r>
          </w:p>
        </w:tc>
        <w:tc>
          <w:tcPr>
            <w:tcW w:w="1957" w:type="dxa"/>
            <w:tcBorders>
              <w:left w:val="nil"/>
            </w:tcBorders>
            <w:vAlign w:val="top"/>
          </w:tcPr>
          <w:p>
            <w:pPr>
              <w:jc w:val="right"/>
            </w:pPr>
            <w:r>
              <w:t>138 1139 9822</w:t>
            </w:r>
          </w:p>
        </w:tc>
      </w:tr>
    </w:tbl>
    <w:p/>
    <w:tbl>
      <w:tblPr>
        <w:tblStyle w:val="6"/>
        <w:tblW w:w="9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791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0" w:type="dxa"/>
            <w:vMerge w:val="restart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sz w:val="24"/>
              </w:rPr>
              <w:t>教育</w:t>
            </w:r>
          </w:p>
        </w:tc>
        <w:tc>
          <w:tcPr>
            <w:tcW w:w="6791" w:type="dxa"/>
            <w:vAlign w:val="top"/>
          </w:tcPr>
          <w:p>
            <w:pPr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kern w:val="0"/>
                <w:szCs w:val="21"/>
                <w:u w:val="single"/>
              </w:rPr>
              <w:t>北京师范大学</w:t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ab/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ab/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>心理学院</w:t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ab/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ab/>
            </w:r>
            <w:r>
              <w:rPr>
                <w:rFonts w:hint="eastAsia"/>
                <w:b/>
                <w:kern w:val="0"/>
                <w:szCs w:val="21"/>
                <w:u w:val="single"/>
                <w:lang w:eastAsia="zh-CN"/>
              </w:rPr>
              <w:t>教育学硕士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发展与教育心理学专业，</w:t>
            </w:r>
            <w:r>
              <w:rPr>
                <w:rFonts w:hint="eastAsia"/>
                <w:szCs w:val="21"/>
                <w:lang w:eastAsia="zh-CN"/>
              </w:rPr>
              <w:t>临床与心理咨询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方向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课程：人力资源管理与开发、高级心理测量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会议：第八届中国</w:t>
            </w:r>
            <w:r>
              <w:rPr>
                <w:szCs w:val="21"/>
              </w:rPr>
              <w:t>EAP</w:t>
            </w:r>
            <w:r>
              <w:rPr>
                <w:rFonts w:hint="eastAsia"/>
                <w:szCs w:val="21"/>
              </w:rPr>
              <w:t>与职业心理健康论坛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2012.9</w:t>
            </w:r>
          </w:p>
          <w:p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-2015.6</w:t>
            </w:r>
          </w:p>
          <w:p>
            <w:pPr>
              <w:jc w:val="right"/>
            </w:pPr>
            <w:r>
              <w:rPr>
                <w:rFonts w:hint="eastAsia"/>
                <w:kern w:val="0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pBdr>
                <w:top w:val="single" w:color="auto" w:sz="4" w:space="0"/>
              </w:pBdr>
              <w:jc w:val="left"/>
            </w:pP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中山大学</w:t>
            </w:r>
            <w:r>
              <w:rPr>
                <w:rFonts w:hint="eastAsia"/>
                <w:b/>
                <w:szCs w:val="21"/>
                <w:u w:val="single"/>
              </w:rPr>
              <w:tab/>
            </w:r>
            <w:r>
              <w:rPr>
                <w:rFonts w:hint="eastAsia"/>
                <w:b/>
                <w:szCs w:val="21"/>
                <w:u w:val="single"/>
              </w:rPr>
              <w:tab/>
            </w:r>
            <w:r>
              <w:rPr>
                <w:rFonts w:hint="eastAsia"/>
                <w:b/>
                <w:szCs w:val="21"/>
                <w:u w:val="single"/>
              </w:rPr>
              <w:tab/>
            </w:r>
            <w:r>
              <w:rPr>
                <w:rFonts w:hint="eastAsia"/>
                <w:b/>
                <w:szCs w:val="21"/>
                <w:u w:val="single"/>
              </w:rPr>
              <w:t>心理学系</w:t>
            </w:r>
            <w:r>
              <w:rPr>
                <w:rFonts w:hint="eastAsia"/>
                <w:b/>
                <w:szCs w:val="21"/>
                <w:u w:val="single"/>
              </w:rPr>
              <w:tab/>
            </w:r>
            <w:r>
              <w:rPr>
                <w:rFonts w:hint="eastAsia"/>
                <w:b/>
                <w:szCs w:val="21"/>
                <w:u w:val="single"/>
              </w:rPr>
              <w:tab/>
            </w:r>
            <w:r>
              <w:rPr>
                <w:rFonts w:hint="eastAsia"/>
                <w:b/>
                <w:szCs w:val="21"/>
                <w:u w:val="single"/>
              </w:rPr>
              <w:t>理学学士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应用心理学专业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课程：管理心理学、经济心理学、心理咨询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2007.9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-2011.6</w:t>
            </w:r>
          </w:p>
          <w:p>
            <w:pPr>
              <w:jc w:val="right"/>
            </w:pPr>
            <w:r>
              <w:rPr>
                <w:rFonts w:hint="eastAsia"/>
              </w:rPr>
              <w:t>珠海&amp;广州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0" w:type="dxa"/>
            <w:vMerge w:val="restart"/>
            <w:vAlign w:val="top"/>
          </w:tcPr>
          <w:p>
            <w:pPr>
              <w:jc w:val="left"/>
            </w:pPr>
            <w:r>
              <w:rPr>
                <w:rFonts w:hint="eastAsia"/>
                <w:b/>
                <w:sz w:val="24"/>
              </w:rPr>
              <w:t>实习</w:t>
            </w: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美世咨询（中国）有限公司            人力资本咨询测评组，实习生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为某汽车品牌测评的项目提供项目支持：安排测评人员日程、现场引领、测评报告撰写等；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数据分析以及其他顾问交待的工作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2014.12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-2015.3</w:t>
            </w:r>
          </w:p>
          <w:p>
            <w:pPr>
              <w:jc w:val="right"/>
            </w:pPr>
            <w:r>
              <w:rPr>
                <w:rFonts w:hint="eastAsia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任仕达集团                          房地产组，猎头经理助理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协助3名猎头顾问，搜索潜在候选人，收集候选人和行业资料，书写报告给顾问，协同顾问面试候选人；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候选人面试题库更新、团队活动策划及其他工作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2013.5</w:t>
            </w:r>
          </w:p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-2013.7</w:t>
            </w:r>
          </w:p>
          <w:p>
            <w:pPr>
              <w:jc w:val="right"/>
            </w:pPr>
            <w:r>
              <w:rPr>
                <w:rFonts w:hint="eastAsia"/>
                <w:sz w:val="22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rFonts w:hint="eastAsia"/>
                <w:b/>
                <w:kern w:val="0"/>
                <w:szCs w:val="21"/>
                <w:u w:val="single"/>
              </w:rPr>
            </w:pPr>
            <w:r>
              <w:rPr>
                <w:rFonts w:hint="eastAsia"/>
                <w:b/>
                <w:kern w:val="0"/>
                <w:szCs w:val="21"/>
                <w:u w:val="single"/>
              </w:rPr>
              <w:t>北京师范大学学生心理咨询中心        实习心理咨询师（培训）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参加每周7小时的萨提亚流派技术与案例的团体培训；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每周4-10小时的四人组咨询训练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雪绒花接线员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  <w:kern w:val="0"/>
              </w:rPr>
            </w:pPr>
            <w:r>
              <w:rPr>
                <w:kern w:val="0"/>
              </w:rPr>
              <w:t>2013.11</w:t>
            </w:r>
          </w:p>
          <w:p>
            <w:pPr>
              <w:jc w:val="right"/>
              <w:rPr>
                <w:rFonts w:hint="eastAsia"/>
                <w:kern w:val="0"/>
              </w:rPr>
            </w:pPr>
            <w:r>
              <w:rPr>
                <w:kern w:val="0"/>
              </w:rPr>
              <w:t>-2014</w:t>
            </w:r>
            <w:r>
              <w:rPr>
                <w:rFonts w:hint="eastAsia"/>
                <w:kern w:val="0"/>
              </w:rPr>
              <w:t>.</w:t>
            </w:r>
            <w:r>
              <w:rPr>
                <w:kern w:val="0"/>
              </w:rPr>
              <w:t>7</w:t>
            </w:r>
          </w:p>
          <w:p>
            <w:pPr>
              <w:jc w:val="right"/>
            </w:pPr>
            <w:r>
              <w:rPr>
                <w:rFonts w:hint="eastAsia"/>
                <w:kern w:val="0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380" w:type="dxa"/>
            <w:vMerge w:val="restart"/>
            <w:vAlign w:val="top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活动</w:t>
            </w: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rFonts w:hint="eastAsia"/>
                <w:b/>
                <w:kern w:val="0"/>
                <w:szCs w:val="21"/>
                <w:u w:val="single"/>
              </w:rPr>
            </w:pPr>
            <w:r>
              <w:rPr>
                <w:rFonts w:hint="eastAsia"/>
                <w:b/>
                <w:kern w:val="0"/>
                <w:szCs w:val="21"/>
                <w:u w:val="single"/>
              </w:rPr>
              <w:t>北京师范大学京师心晴网</w:t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ab/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ab/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 xml:space="preserve">        团体咨询组长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设计组员招募海报，撰写团体咨询方案，材料准备；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带领6次团体（3小时/次），引导组员个人成长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2014.4-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2014.6</w:t>
            </w:r>
          </w:p>
          <w:p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北京师范大学心理学院心理咨询中心    预约员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接受来访者电话预约，初步了解来访者咨询议题；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参加中心安排的督导与培训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2012.9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-2013.9</w:t>
            </w:r>
          </w:p>
          <w:p>
            <w:pPr>
              <w:jc w:val="right"/>
            </w:pPr>
            <w:r>
              <w:rPr>
                <w:rFonts w:hint="eastAsia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0" w:type="dxa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6791" w:type="dxa"/>
            <w:vAlign w:val="top"/>
          </w:tcPr>
          <w:p>
            <w:pPr>
              <w:jc w:val="left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中山大学探险协会                    活动部部长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带领活动部</w:t>
            </w:r>
            <w:r>
              <w:t>12</w:t>
            </w:r>
            <w:r>
              <w:rPr>
                <w:rFonts w:hint="eastAsia"/>
              </w:rPr>
              <w:t>名干事，策划组织</w:t>
            </w:r>
            <w:r>
              <w:t>&amp;</w:t>
            </w:r>
            <w:r>
              <w:rPr>
                <w:rFonts w:hint="eastAsia"/>
              </w:rPr>
              <w:t>带领每周末约</w:t>
            </w:r>
            <w:r>
              <w:t>30</w:t>
            </w:r>
            <w:r>
              <w:rPr>
                <w:rFonts w:hint="eastAsia"/>
              </w:rPr>
              <w:t>人的户外活动；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担任协会经典大型活动主要负责人，活动策划</w:t>
            </w:r>
            <w:r>
              <w:t>&amp;</w:t>
            </w:r>
            <w:r>
              <w:rPr>
                <w:rFonts w:hint="eastAsia"/>
              </w:rPr>
              <w:t>协调，例如，“乳源大峡谷穿越”、“高栏岛生存大挑战”、“中山</w:t>
            </w:r>
            <w:r>
              <w:t>-</w:t>
            </w:r>
            <w:r>
              <w:rPr>
                <w:rFonts w:hint="eastAsia"/>
              </w:rPr>
              <w:t>珠海城际</w:t>
            </w:r>
            <w:r>
              <w:t>55</w:t>
            </w:r>
            <w:r>
              <w:rPr>
                <w:rFonts w:hint="eastAsia"/>
              </w:rPr>
              <w:t>公里徒步”等；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协同会长、部长组织协会干事会员训练、素拓、招新、户外环保等活动</w:t>
            </w:r>
          </w:p>
        </w:tc>
        <w:tc>
          <w:tcPr>
            <w:tcW w:w="1298" w:type="dxa"/>
            <w:vAlign w:val="top"/>
          </w:tcPr>
          <w:p>
            <w:pPr>
              <w:jc w:val="right"/>
              <w:rPr>
                <w:rFonts w:hint="eastAsia"/>
                <w:kern w:val="0"/>
              </w:rPr>
            </w:pPr>
            <w:r>
              <w:rPr>
                <w:kern w:val="0"/>
              </w:rPr>
              <w:t>2007.10</w:t>
            </w:r>
          </w:p>
          <w:p>
            <w:pPr>
              <w:jc w:val="right"/>
              <w:rPr>
                <w:rFonts w:hint="eastAsia"/>
                <w:kern w:val="0"/>
              </w:rPr>
            </w:pPr>
            <w:r>
              <w:rPr>
                <w:kern w:val="0"/>
              </w:rPr>
              <w:t>-2009.5</w:t>
            </w:r>
          </w:p>
          <w:p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珠海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380" w:type="dxa"/>
            <w:vAlign w:val="top"/>
          </w:tcPr>
          <w:p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技能</w:t>
            </w:r>
          </w:p>
        </w:tc>
        <w:tc>
          <w:tcPr>
            <w:tcW w:w="8089" w:type="dxa"/>
            <w:gridSpan w:val="2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专业技能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个体咨询、家庭咨询、团体咨询经验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问卷编写、质性访谈、统计分析（Excel/SPSS/Mplus）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语言技能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jc w:val="left"/>
            </w:pPr>
            <w:r>
              <w:rPr>
                <w:rFonts w:hint="eastAsia"/>
              </w:rPr>
              <w:t>英语：考研英语75（70分免修）高考英语138（满分150）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63924605">
    <w:nsid w:val="3974527D"/>
    <w:multiLevelType w:val="multilevel"/>
    <w:tmpl w:val="3974527D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73516392">
    <w:nsid w:val="4BE85168"/>
    <w:multiLevelType w:val="multilevel"/>
    <w:tmpl w:val="4BE85168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79354089">
    <w:nsid w:val="287E1EE9"/>
    <w:multiLevelType w:val="multilevel"/>
    <w:tmpl w:val="287E1EE9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72164300">
    <w:nsid w:val="2E064ACC"/>
    <w:multiLevelType w:val="multilevel"/>
    <w:tmpl w:val="2E064ACC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38729272">
    <w:nsid w:val="26123C38"/>
    <w:multiLevelType w:val="multilevel"/>
    <w:tmpl w:val="26123C38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11702140">
    <w:nsid w:val="7DDE047C"/>
    <w:multiLevelType w:val="multilevel"/>
    <w:tmpl w:val="7DDE047C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74581856">
    <w:nsid w:val="34210F60"/>
    <w:multiLevelType w:val="multilevel"/>
    <w:tmpl w:val="34210F60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80973516">
    <w:nsid w:val="1CAB12CC"/>
    <w:multiLevelType w:val="multilevel"/>
    <w:tmpl w:val="1CAB12CC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74581856"/>
  </w:num>
  <w:num w:numId="2">
    <w:abstractNumId w:val="1273516392"/>
  </w:num>
  <w:num w:numId="3">
    <w:abstractNumId w:val="480973516"/>
  </w:num>
  <w:num w:numId="4">
    <w:abstractNumId w:val="679354089"/>
  </w:num>
  <w:num w:numId="5">
    <w:abstractNumId w:val="772164300"/>
  </w:num>
  <w:num w:numId="6">
    <w:abstractNumId w:val="638729272"/>
  </w:num>
  <w:num w:numId="7">
    <w:abstractNumId w:val="963924605"/>
  </w:num>
  <w:num w:numId="8">
    <w:abstractNumId w:val="21117021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72B26"/>
    <w:rsid w:val="00051A79"/>
    <w:rsid w:val="001B2D6A"/>
    <w:rsid w:val="001C3B5E"/>
    <w:rsid w:val="0023087D"/>
    <w:rsid w:val="002F4FD5"/>
    <w:rsid w:val="00417744"/>
    <w:rsid w:val="00471309"/>
    <w:rsid w:val="00572B26"/>
    <w:rsid w:val="006115D8"/>
    <w:rsid w:val="007A1F7E"/>
    <w:rsid w:val="007F088D"/>
    <w:rsid w:val="008A04C2"/>
    <w:rsid w:val="00B37488"/>
    <w:rsid w:val="00BD0544"/>
    <w:rsid w:val="00BD1E22"/>
    <w:rsid w:val="00CC7CE4"/>
    <w:rsid w:val="00D058AF"/>
    <w:rsid w:val="00DF2804"/>
    <w:rsid w:val="00E92EBA"/>
    <w:rsid w:val="00EB1816"/>
    <w:rsid w:val="0A0E474F"/>
    <w:rsid w:val="4EE20D89"/>
    <w:rsid w:val="6A5639A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Char"/>
    <w:basedOn w:val="3"/>
    <w:link w:val="2"/>
    <w:uiPriority w:val="10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943</Characters>
  <Lines>7</Lines>
  <Paragraphs>2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2015-02-25T07:50:00Z</dcterms:created>
  <dc:creator>liuxijuan</dc:creator>
  <cp:lastModifiedBy>Administrator</cp:lastModifiedBy>
  <dcterms:modified xsi:type="dcterms:W3CDTF">2015-07-15T07:42:10Z</dcterms:modified>
  <dc:title>刘习娟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