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36"/>
          <w:szCs w:val="36"/>
          <w:lang w:val="en-US"/>
        </w:rPr>
      </w:pPr>
      <w:r w:rsidRPr="00315C17">
        <w:rPr>
          <w:rFonts w:ascii="Arial Black" w:hAnsi="Arial Black"/>
          <w:sz w:val="36"/>
          <w:szCs w:val="36"/>
          <w:lang w:val="en-US"/>
        </w:rPr>
        <w:t>AI Lei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>Date of Birth: September 6</w:t>
      </w:r>
      <w:r w:rsidRPr="00315C17">
        <w:rPr>
          <w:rFonts w:ascii="Arial Black" w:hAnsi="Arial Black"/>
          <w:sz w:val="24"/>
          <w:szCs w:val="24"/>
          <w:vertAlign w:val="superscript"/>
          <w:lang w:val="en-US"/>
        </w:rPr>
        <w:t>th</w:t>
      </w:r>
      <w:r w:rsidRPr="00315C17">
        <w:rPr>
          <w:rFonts w:ascii="Arial Black" w:hAnsi="Arial Black"/>
          <w:sz w:val="24"/>
          <w:szCs w:val="24"/>
          <w:lang w:val="en-US"/>
        </w:rPr>
        <w:t>, 1982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>Place of Birth: Beijing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>Gender: Female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>Status: Married with Single Child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 xml:space="preserve">Mobile: </w:t>
      </w:r>
      <w:r w:rsidR="003A1137">
        <w:rPr>
          <w:rFonts w:ascii="Arial Black" w:hAnsi="Arial Black"/>
          <w:sz w:val="24"/>
          <w:szCs w:val="24"/>
          <w:lang w:val="en-US"/>
        </w:rPr>
        <w:t>17600805592</w:t>
      </w:r>
    </w:p>
    <w:p w:rsidR="006468C4" w:rsidRPr="00315C17" w:rsidRDefault="006468C4" w:rsidP="00696769">
      <w:pPr>
        <w:spacing w:after="0" w:line="320" w:lineRule="exact"/>
        <w:jc w:val="center"/>
        <w:rPr>
          <w:rFonts w:ascii="Arial Black" w:hAnsi="Arial Black"/>
          <w:sz w:val="24"/>
          <w:szCs w:val="24"/>
          <w:lang w:val="en-US"/>
        </w:rPr>
      </w:pPr>
      <w:r w:rsidRPr="00315C17">
        <w:rPr>
          <w:rFonts w:ascii="Arial Black" w:hAnsi="Arial Black"/>
          <w:sz w:val="24"/>
          <w:szCs w:val="24"/>
          <w:lang w:val="en-US"/>
        </w:rPr>
        <w:t xml:space="preserve">Email: </w:t>
      </w:r>
      <w:hyperlink r:id="rId7" w:history="1">
        <w:r w:rsidR="003A1137" w:rsidRPr="00756649">
          <w:rPr>
            <w:rStyle w:val="Hyperlink"/>
            <w:rFonts w:ascii="Arial Black" w:hAnsi="Arial Black"/>
            <w:sz w:val="24"/>
            <w:szCs w:val="24"/>
            <w:lang w:val="en-US"/>
          </w:rPr>
          <w:t>ai.lei@britishcouncil.org.cn</w:t>
        </w:r>
      </w:hyperlink>
    </w:p>
    <w:p w:rsidR="006468C4" w:rsidRPr="006468C4" w:rsidRDefault="006468C4" w:rsidP="00696769">
      <w:pPr>
        <w:spacing w:after="0" w:line="320" w:lineRule="exact"/>
        <w:rPr>
          <w:rFonts w:ascii="Arial Black" w:hAnsi="Arial Black"/>
          <w:dstrike/>
          <w:lang w:val="en-US"/>
        </w:rPr>
      </w:pPr>
      <w:r w:rsidRPr="006468C4">
        <w:rPr>
          <w:rFonts w:ascii="Arial Black" w:hAnsi="Arial Black"/>
          <w:dstrike/>
          <w:lang w:val="en-US"/>
        </w:rPr>
        <w:t>-------------------------------------------------------------------------------------------------------------------------------------</w:t>
      </w:r>
    </w:p>
    <w:p w:rsidR="00CB7ECF" w:rsidRPr="006B3C5A" w:rsidRDefault="00CB7ECF" w:rsidP="00696769">
      <w:pPr>
        <w:spacing w:after="0" w:line="320" w:lineRule="exact"/>
        <w:rPr>
          <w:rFonts w:ascii="Arial Black" w:hAnsi="Arial Black" w:cs="Arial"/>
          <w:sz w:val="28"/>
          <w:szCs w:val="28"/>
          <w:lang w:val="en-US"/>
        </w:rPr>
      </w:pPr>
      <w:r>
        <w:rPr>
          <w:rFonts w:ascii="Arial Black" w:hAnsi="Arial Black" w:cs="Arial"/>
          <w:sz w:val="28"/>
          <w:szCs w:val="28"/>
          <w:lang w:val="en-US"/>
        </w:rPr>
        <w:t>Specializations</w:t>
      </w:r>
      <w:r w:rsidRPr="006B3C5A">
        <w:rPr>
          <w:rFonts w:ascii="Arial Black" w:hAnsi="Arial Black" w:cs="Arial"/>
          <w:sz w:val="28"/>
          <w:szCs w:val="28"/>
          <w:lang w:val="en-US"/>
        </w:rPr>
        <w:t>:</w:t>
      </w:r>
    </w:p>
    <w:p w:rsidR="00CB7ECF" w:rsidRDefault="00CB7ECF" w:rsidP="00696769">
      <w:pPr>
        <w:spacing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Program/Project Management, People Management/Relationship Maintenance, Budget Control, Training Implementation, Quantity Assurance, Quality Control, Customer Service, Computer Skills</w:t>
      </w:r>
    </w:p>
    <w:p w:rsidR="006468C4" w:rsidRPr="006B3C5A" w:rsidRDefault="002A18A4" w:rsidP="00696769">
      <w:pPr>
        <w:spacing w:after="0" w:line="320" w:lineRule="exact"/>
        <w:rPr>
          <w:rFonts w:ascii="Arial Black" w:hAnsi="Arial Black" w:cs="Arial"/>
          <w:sz w:val="28"/>
          <w:szCs w:val="28"/>
          <w:lang w:val="en-US"/>
        </w:rPr>
      </w:pPr>
      <w:r w:rsidRPr="006B3C5A">
        <w:rPr>
          <w:rFonts w:ascii="Arial Black" w:hAnsi="Arial Black" w:cs="Arial"/>
          <w:sz w:val="28"/>
          <w:szCs w:val="28"/>
          <w:lang w:val="en-US"/>
        </w:rPr>
        <w:t>Work Experience:</w:t>
      </w:r>
    </w:p>
    <w:p w:rsidR="002A18A4" w:rsidRPr="006B3C5A" w:rsidRDefault="001779E3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 w:rsidRPr="008B6A33">
        <w:rPr>
          <w:rFonts w:ascii="Arial" w:hAnsi="Arial" w:cs="Arial"/>
          <w:b/>
          <w:sz w:val="24"/>
          <w:szCs w:val="24"/>
          <w:u w:val="single"/>
          <w:lang w:val="en-US"/>
        </w:rPr>
        <w:t>British Council Beijing Office</w:t>
      </w:r>
      <w:r w:rsidRPr="006B3C5A">
        <w:rPr>
          <w:rFonts w:ascii="Arial" w:hAnsi="Arial" w:cs="Arial"/>
          <w:sz w:val="24"/>
          <w:szCs w:val="24"/>
          <w:lang w:val="en-US"/>
        </w:rPr>
        <w:t>---From February 6</w:t>
      </w:r>
      <w:r w:rsidRPr="006B3C5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6B3C5A">
        <w:rPr>
          <w:rFonts w:ascii="Arial" w:hAnsi="Arial" w:cs="Arial"/>
          <w:sz w:val="24"/>
          <w:szCs w:val="24"/>
          <w:lang w:val="en-US"/>
        </w:rPr>
        <w:t>, 2012 until now</w:t>
      </w:r>
    </w:p>
    <w:p w:rsidR="00AC7A04" w:rsidRDefault="00E464B8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8B6A33">
        <w:rPr>
          <w:rFonts w:ascii="Arial" w:hAnsi="Arial" w:cs="Arial"/>
          <w:b/>
          <w:i/>
          <w:sz w:val="24"/>
          <w:szCs w:val="24"/>
          <w:lang w:val="en-US"/>
        </w:rPr>
        <w:t>Test Day Personnel Officer</w:t>
      </w:r>
    </w:p>
    <w:p w:rsidR="008B6A33" w:rsidRDefault="001041C2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Cultural and Education Section</w:t>
      </w:r>
    </w:p>
    <w:p w:rsidR="00C7750A" w:rsidRPr="008B6A33" w:rsidRDefault="00C7750A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C7750A">
        <w:rPr>
          <w:rFonts w:ascii="Arial" w:hAnsi="Arial" w:cs="Arial"/>
          <w:b/>
          <w:i/>
          <w:sz w:val="24"/>
          <w:szCs w:val="24"/>
          <w:lang w:val="en-US"/>
        </w:rPr>
        <w:t>BC Education Consulting (Beijing) Company Ltd</w:t>
      </w:r>
    </w:p>
    <w:p w:rsidR="00847016" w:rsidRPr="006B3C5A" w:rsidRDefault="005A3D69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847016" w:rsidRPr="006B3C5A">
        <w:rPr>
          <w:rFonts w:ascii="Arial" w:hAnsi="Arial" w:cs="Arial"/>
          <w:sz w:val="24"/>
          <w:szCs w:val="24"/>
          <w:lang w:val="en-US"/>
        </w:rPr>
        <w:t>Be responsible for the recruitment, training</w:t>
      </w:r>
      <w:r w:rsidR="00155212">
        <w:rPr>
          <w:rFonts w:ascii="Arial" w:hAnsi="Arial" w:cs="Arial"/>
          <w:sz w:val="24"/>
          <w:szCs w:val="24"/>
          <w:lang w:val="en-US"/>
        </w:rPr>
        <w:t>, refresher training</w:t>
      </w:r>
      <w:r w:rsidR="00847016" w:rsidRPr="006B3C5A">
        <w:rPr>
          <w:rFonts w:ascii="Arial" w:hAnsi="Arial" w:cs="Arial"/>
          <w:sz w:val="24"/>
          <w:szCs w:val="24"/>
          <w:lang w:val="en-US"/>
        </w:rPr>
        <w:t xml:space="preserve"> and monitoring of over 1,</w:t>
      </w:r>
      <w:r w:rsidR="00782996">
        <w:rPr>
          <w:rFonts w:ascii="Arial" w:hAnsi="Arial" w:cs="Arial"/>
          <w:sz w:val="24"/>
          <w:szCs w:val="24"/>
          <w:lang w:val="en-US"/>
        </w:rPr>
        <w:t>5</w:t>
      </w:r>
      <w:r w:rsidR="00847016" w:rsidRPr="006B3C5A">
        <w:rPr>
          <w:rFonts w:ascii="Arial" w:hAnsi="Arial" w:cs="Arial"/>
          <w:sz w:val="24"/>
          <w:szCs w:val="24"/>
          <w:lang w:val="en-US"/>
        </w:rPr>
        <w:t>00 TDPs</w:t>
      </w:r>
      <w:r w:rsidR="006B3C5A" w:rsidRPr="006B3C5A">
        <w:rPr>
          <w:rFonts w:ascii="Arial" w:hAnsi="Arial" w:cs="Arial"/>
          <w:sz w:val="24"/>
          <w:szCs w:val="24"/>
          <w:lang w:val="en-US"/>
        </w:rPr>
        <w:t xml:space="preserve"> in </w:t>
      </w:r>
      <w:r w:rsidR="009510F8">
        <w:rPr>
          <w:rFonts w:ascii="Arial" w:hAnsi="Arial" w:cs="Arial"/>
          <w:sz w:val="24"/>
          <w:szCs w:val="24"/>
          <w:lang w:val="en-US"/>
        </w:rPr>
        <w:t>more than 2</w:t>
      </w:r>
      <w:r w:rsidR="00782996">
        <w:rPr>
          <w:rFonts w:ascii="Arial" w:hAnsi="Arial" w:cs="Arial"/>
          <w:sz w:val="24"/>
          <w:szCs w:val="24"/>
          <w:lang w:val="en-US"/>
        </w:rPr>
        <w:t>9</w:t>
      </w:r>
      <w:r w:rsidR="009510F8">
        <w:rPr>
          <w:rFonts w:ascii="Arial" w:hAnsi="Arial" w:cs="Arial"/>
          <w:sz w:val="24"/>
          <w:szCs w:val="24"/>
          <w:lang w:val="en-US"/>
        </w:rPr>
        <w:t xml:space="preserve"> Test Centers within </w:t>
      </w:r>
      <w:r w:rsidR="00782996">
        <w:rPr>
          <w:rFonts w:ascii="Arial" w:hAnsi="Arial" w:cs="Arial"/>
          <w:sz w:val="24"/>
          <w:szCs w:val="24"/>
          <w:lang w:val="en-US"/>
        </w:rPr>
        <w:t>17</w:t>
      </w:r>
      <w:r w:rsidR="009510F8">
        <w:rPr>
          <w:rFonts w:ascii="Arial" w:hAnsi="Arial" w:cs="Arial"/>
          <w:sz w:val="24"/>
          <w:szCs w:val="24"/>
          <w:lang w:val="en-US"/>
        </w:rPr>
        <w:t xml:space="preserve"> Cities located in </w:t>
      </w:r>
      <w:r w:rsidR="006B3C5A" w:rsidRPr="006B3C5A">
        <w:rPr>
          <w:rFonts w:ascii="Arial" w:hAnsi="Arial" w:cs="Arial"/>
          <w:sz w:val="24"/>
          <w:szCs w:val="24"/>
          <w:lang w:val="en-US"/>
        </w:rPr>
        <w:t>North and Central China</w:t>
      </w:r>
      <w:r w:rsidR="00847016" w:rsidRPr="006B3C5A">
        <w:rPr>
          <w:rFonts w:ascii="Arial" w:hAnsi="Arial" w:cs="Arial"/>
          <w:sz w:val="24"/>
          <w:szCs w:val="24"/>
          <w:lang w:val="en-US"/>
        </w:rPr>
        <w:t>;</w:t>
      </w:r>
    </w:p>
    <w:p w:rsidR="00847016" w:rsidRDefault="005A3D69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8A4986">
        <w:rPr>
          <w:rFonts w:ascii="Arial" w:hAnsi="Arial" w:cs="Arial"/>
          <w:sz w:val="24"/>
          <w:szCs w:val="24"/>
          <w:lang w:val="en-US"/>
        </w:rPr>
        <w:t>B</w:t>
      </w:r>
      <w:r w:rsidR="009510F8">
        <w:rPr>
          <w:rFonts w:ascii="Arial" w:hAnsi="Arial" w:cs="Arial"/>
          <w:sz w:val="24"/>
          <w:szCs w:val="24"/>
          <w:lang w:val="en-US"/>
        </w:rPr>
        <w:t>roaden channels for new TDPs</w:t>
      </w:r>
      <w:r w:rsidR="008A4986">
        <w:rPr>
          <w:rFonts w:ascii="Arial" w:hAnsi="Arial" w:cs="Arial"/>
          <w:sz w:val="24"/>
          <w:szCs w:val="24"/>
          <w:lang w:val="en-US"/>
        </w:rPr>
        <w:t xml:space="preserve"> recruitment</w:t>
      </w:r>
    </w:p>
    <w:p w:rsidR="009510F8" w:rsidRPr="006B3C5A" w:rsidRDefault="005A21D2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692264">
        <w:rPr>
          <w:rFonts w:ascii="Arial" w:hAnsi="Arial" w:cs="Arial"/>
          <w:sz w:val="24"/>
          <w:szCs w:val="24"/>
          <w:lang w:val="en-US"/>
        </w:rPr>
        <w:t xml:space="preserve">Design and review training/refresher training materials tailored for new and existing TDPs </w:t>
      </w:r>
    </w:p>
    <w:p w:rsidR="00B668EE" w:rsidRDefault="00C268A5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207247">
        <w:rPr>
          <w:rFonts w:ascii="Arial" w:hAnsi="Arial" w:cs="Arial"/>
          <w:sz w:val="24"/>
          <w:szCs w:val="24"/>
          <w:lang w:val="en-US"/>
        </w:rPr>
        <w:t>Design and review monitoring system for all TDP roles as well as Regional Leaders</w:t>
      </w:r>
    </w:p>
    <w:p w:rsidR="001779E3" w:rsidRDefault="00B668EE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3107C3">
        <w:rPr>
          <w:rFonts w:ascii="Arial" w:hAnsi="Arial" w:cs="Arial"/>
          <w:sz w:val="24"/>
          <w:szCs w:val="24"/>
          <w:lang w:val="en-US"/>
        </w:rPr>
        <w:t>Conduct on-site inspection and post-test monitoring on a regular basis for quality assurance</w:t>
      </w:r>
    </w:p>
    <w:p w:rsidR="00112880" w:rsidRDefault="00C268A5" w:rsidP="009B3141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6942BD">
        <w:rPr>
          <w:rFonts w:ascii="Arial" w:hAnsi="Arial" w:cs="Arial"/>
          <w:sz w:val="24"/>
          <w:szCs w:val="24"/>
          <w:lang w:val="en-US"/>
        </w:rPr>
        <w:t>Organize</w:t>
      </w:r>
      <w:r w:rsidR="00112880">
        <w:rPr>
          <w:rFonts w:ascii="Arial" w:hAnsi="Arial" w:cs="Arial"/>
          <w:sz w:val="24"/>
          <w:szCs w:val="24"/>
          <w:lang w:val="en-US"/>
        </w:rPr>
        <w:t xml:space="preserve"> various events</w:t>
      </w:r>
    </w:p>
    <w:p w:rsidR="00C268A5" w:rsidRPr="006B3C5A" w:rsidRDefault="00112880" w:rsidP="009B3141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9B3141">
        <w:rPr>
          <w:rFonts w:ascii="Arial" w:hAnsi="Arial" w:cs="Arial"/>
          <w:sz w:val="24"/>
          <w:szCs w:val="24"/>
          <w:lang w:val="en-US"/>
        </w:rPr>
        <w:t>Budget control</w:t>
      </w:r>
    </w:p>
    <w:p w:rsidR="001779E3" w:rsidRDefault="008B6A33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 w:rsidRPr="008B6A33">
        <w:rPr>
          <w:rFonts w:ascii="Arial" w:hAnsi="Arial" w:cs="Arial"/>
          <w:b/>
          <w:sz w:val="24"/>
          <w:szCs w:val="24"/>
          <w:u w:val="single"/>
          <w:lang w:val="en-US"/>
        </w:rPr>
        <w:t>All-China Women’s Federation</w:t>
      </w:r>
      <w:r>
        <w:rPr>
          <w:rFonts w:ascii="Arial" w:hAnsi="Arial" w:cs="Arial"/>
          <w:sz w:val="24"/>
          <w:szCs w:val="24"/>
          <w:lang w:val="en-US"/>
        </w:rPr>
        <w:t>---From August 24</w:t>
      </w:r>
      <w:r w:rsidRPr="008B6A3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, 2004 to February 5</w:t>
      </w:r>
      <w:r w:rsidRPr="008B6A3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, 2012</w:t>
      </w:r>
    </w:p>
    <w:p w:rsidR="008B6A33" w:rsidRPr="008B6A33" w:rsidRDefault="008B6A33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8B6A33">
        <w:rPr>
          <w:rFonts w:ascii="Arial" w:hAnsi="Arial" w:cs="Arial"/>
          <w:b/>
          <w:i/>
          <w:sz w:val="24"/>
          <w:szCs w:val="24"/>
          <w:lang w:val="en-US"/>
        </w:rPr>
        <w:t>Project officer</w:t>
      </w:r>
    </w:p>
    <w:p w:rsidR="008B6A33" w:rsidRPr="008B6A33" w:rsidRDefault="008B6A33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8B6A33">
        <w:rPr>
          <w:rFonts w:ascii="Arial" w:hAnsi="Arial" w:cs="Arial"/>
          <w:b/>
          <w:i/>
          <w:sz w:val="24"/>
          <w:szCs w:val="24"/>
          <w:lang w:val="en-US"/>
        </w:rPr>
        <w:t>International Cooperative Program Division, International Liaison Department</w:t>
      </w:r>
    </w:p>
    <w:p w:rsidR="008B6A33" w:rsidRDefault="00E5122E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446EDE">
        <w:rPr>
          <w:rFonts w:ascii="Arial" w:hAnsi="Arial" w:cs="Arial"/>
          <w:sz w:val="24"/>
          <w:szCs w:val="24"/>
          <w:lang w:val="en-US"/>
        </w:rPr>
        <w:t>D</w:t>
      </w:r>
      <w:r w:rsidR="00401BCC">
        <w:rPr>
          <w:rFonts w:ascii="Arial" w:hAnsi="Arial" w:cs="Arial"/>
          <w:sz w:val="24"/>
          <w:szCs w:val="24"/>
          <w:lang w:val="en-US"/>
        </w:rPr>
        <w:t>esign,</w:t>
      </w:r>
      <w:r w:rsidR="00156B46">
        <w:rPr>
          <w:rFonts w:ascii="Arial" w:hAnsi="Arial" w:cs="Arial"/>
          <w:sz w:val="24"/>
          <w:szCs w:val="24"/>
          <w:lang w:val="en-US"/>
        </w:rPr>
        <w:t xml:space="preserve"> fund raise,</w:t>
      </w:r>
      <w:r w:rsidR="00401BCC">
        <w:rPr>
          <w:rFonts w:ascii="Arial" w:hAnsi="Arial" w:cs="Arial"/>
          <w:sz w:val="24"/>
          <w:szCs w:val="24"/>
          <w:lang w:val="en-US"/>
        </w:rPr>
        <w:t xml:space="preserve"> implement and evaluat</w:t>
      </w:r>
      <w:r w:rsidR="00446EDE">
        <w:rPr>
          <w:rFonts w:ascii="Arial" w:hAnsi="Arial" w:cs="Arial"/>
          <w:sz w:val="24"/>
          <w:szCs w:val="24"/>
          <w:lang w:val="en-US"/>
        </w:rPr>
        <w:t>e</w:t>
      </w:r>
      <w:r w:rsidR="00401BCC">
        <w:rPr>
          <w:rFonts w:ascii="Arial" w:hAnsi="Arial" w:cs="Arial"/>
          <w:sz w:val="24"/>
          <w:szCs w:val="24"/>
          <w:lang w:val="en-US"/>
        </w:rPr>
        <w:t xml:space="preserve"> projects under the framework of programs among Chinese Government Departments</w:t>
      </w:r>
      <w:r w:rsidR="005565BB">
        <w:rPr>
          <w:rFonts w:ascii="Arial" w:hAnsi="Arial" w:cs="Arial"/>
          <w:sz w:val="24"/>
          <w:szCs w:val="24"/>
          <w:lang w:val="en-US"/>
        </w:rPr>
        <w:t xml:space="preserve"> (i.e. Ministry of Foreign Affairs, Ministry of Public Security, Ministry of Civil Affairs, Ministry of Environmental Protection, Ministry of Housing and Urban-Rural Development, Ministry of Agriculture)</w:t>
      </w:r>
      <w:r w:rsidR="00401BCC">
        <w:rPr>
          <w:rFonts w:ascii="Arial" w:hAnsi="Arial" w:cs="Arial"/>
          <w:sz w:val="24"/>
          <w:szCs w:val="24"/>
          <w:lang w:val="en-US"/>
        </w:rPr>
        <w:t>, UN Systems in China, International NGOs as well as Foreign-Funded Enterprises</w:t>
      </w:r>
      <w:r w:rsidR="0050695D">
        <w:rPr>
          <w:rFonts w:ascii="Arial" w:hAnsi="Arial" w:cs="Arial"/>
          <w:sz w:val="24"/>
          <w:szCs w:val="24"/>
          <w:lang w:val="en-US"/>
        </w:rPr>
        <w:t xml:space="preserve"> </w:t>
      </w:r>
      <w:r w:rsidR="00380781">
        <w:rPr>
          <w:rFonts w:ascii="Arial" w:hAnsi="Arial" w:cs="Arial"/>
          <w:sz w:val="24"/>
          <w:szCs w:val="24"/>
          <w:lang w:val="en-US"/>
        </w:rPr>
        <w:t xml:space="preserve">in the field related to Human Development, for instance, anti-trafficking, anti-violence, poverty Eradication, Discrimination Elimination, </w:t>
      </w:r>
      <w:r w:rsidR="00763748">
        <w:rPr>
          <w:rFonts w:ascii="Arial" w:hAnsi="Arial" w:cs="Arial"/>
          <w:sz w:val="24"/>
          <w:szCs w:val="24"/>
          <w:lang w:val="en-US"/>
        </w:rPr>
        <w:t xml:space="preserve">Political Participation, </w:t>
      </w:r>
      <w:r w:rsidR="0050695D">
        <w:rPr>
          <w:rFonts w:ascii="Arial" w:hAnsi="Arial" w:cs="Arial"/>
          <w:sz w:val="24"/>
          <w:szCs w:val="24"/>
          <w:lang w:val="en-US"/>
        </w:rPr>
        <w:t xml:space="preserve">Education, </w:t>
      </w:r>
      <w:r w:rsidR="006757F9">
        <w:rPr>
          <w:rFonts w:ascii="Arial" w:hAnsi="Arial" w:cs="Arial"/>
          <w:sz w:val="24"/>
          <w:szCs w:val="24"/>
          <w:lang w:val="en-US"/>
        </w:rPr>
        <w:t>Empowerment,</w:t>
      </w:r>
      <w:r w:rsidR="00C321DE">
        <w:rPr>
          <w:rFonts w:ascii="Arial" w:hAnsi="Arial" w:cs="Arial"/>
          <w:sz w:val="24"/>
          <w:szCs w:val="24"/>
          <w:lang w:val="en-US"/>
        </w:rPr>
        <w:t xml:space="preserve"> Vulnerable </w:t>
      </w:r>
      <w:r w:rsidR="000B7109">
        <w:rPr>
          <w:rFonts w:ascii="Arial" w:hAnsi="Arial" w:cs="Arial"/>
          <w:sz w:val="24"/>
          <w:szCs w:val="24"/>
          <w:lang w:val="en-US"/>
        </w:rPr>
        <w:t>Group</w:t>
      </w:r>
      <w:r w:rsidR="00C321DE">
        <w:rPr>
          <w:rFonts w:ascii="Arial" w:hAnsi="Arial" w:cs="Arial"/>
          <w:sz w:val="24"/>
          <w:szCs w:val="24"/>
          <w:lang w:val="en-US"/>
        </w:rPr>
        <w:t xml:space="preserve"> Protection (Migrants Workers, Left-behind </w:t>
      </w:r>
      <w:r w:rsidR="00183A75">
        <w:rPr>
          <w:rFonts w:ascii="Arial" w:hAnsi="Arial" w:cs="Arial"/>
          <w:sz w:val="24"/>
          <w:szCs w:val="24"/>
          <w:lang w:val="en-US"/>
        </w:rPr>
        <w:t>Children</w:t>
      </w:r>
      <w:r w:rsidR="00D823ED">
        <w:rPr>
          <w:rFonts w:ascii="Arial" w:hAnsi="Arial" w:cs="Arial"/>
          <w:sz w:val="24"/>
          <w:szCs w:val="24"/>
          <w:lang w:val="en-US"/>
        </w:rPr>
        <w:t>, Disaster Affected People</w:t>
      </w:r>
      <w:r w:rsidR="00C321DE">
        <w:rPr>
          <w:rFonts w:ascii="Arial" w:hAnsi="Arial" w:cs="Arial"/>
          <w:sz w:val="24"/>
          <w:szCs w:val="24"/>
          <w:lang w:val="en-US"/>
        </w:rPr>
        <w:t>)</w:t>
      </w:r>
      <w:r w:rsidR="00827DCB">
        <w:rPr>
          <w:rFonts w:ascii="Arial" w:hAnsi="Arial" w:cs="Arial"/>
          <w:sz w:val="24"/>
          <w:szCs w:val="24"/>
          <w:lang w:val="en-US"/>
        </w:rPr>
        <w:t>,</w:t>
      </w:r>
      <w:r w:rsidR="006757F9">
        <w:rPr>
          <w:rFonts w:ascii="Arial" w:hAnsi="Arial" w:cs="Arial"/>
          <w:sz w:val="24"/>
          <w:szCs w:val="24"/>
          <w:lang w:val="en-US"/>
        </w:rPr>
        <w:t xml:space="preserve"> </w:t>
      </w:r>
      <w:r w:rsidR="0050695D">
        <w:rPr>
          <w:rFonts w:ascii="Arial" w:hAnsi="Arial" w:cs="Arial"/>
          <w:sz w:val="24"/>
          <w:szCs w:val="24"/>
          <w:lang w:val="en-US"/>
        </w:rPr>
        <w:t>etc.</w:t>
      </w:r>
      <w:r w:rsidR="0038078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55D75" w:rsidRPr="00755D75" w:rsidRDefault="00755D75" w:rsidP="00696769">
      <w:pPr>
        <w:spacing w:after="0"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755D75">
        <w:rPr>
          <w:rFonts w:ascii="Arial" w:hAnsi="Arial" w:cs="Arial"/>
          <w:b/>
          <w:i/>
          <w:sz w:val="24"/>
          <w:szCs w:val="24"/>
          <w:lang w:val="en-US"/>
        </w:rPr>
        <w:t>Staff</w:t>
      </w:r>
    </w:p>
    <w:p w:rsidR="00755D75" w:rsidRPr="00755D75" w:rsidRDefault="00755D75" w:rsidP="00696769">
      <w:pPr>
        <w:spacing w:after="0" w:line="320" w:lineRule="exact"/>
        <w:rPr>
          <w:rFonts w:ascii="Arial" w:hAnsi="Arial" w:cs="Arial"/>
          <w:b/>
          <w:i/>
          <w:spacing w:val="-4"/>
          <w:sz w:val="24"/>
          <w:szCs w:val="24"/>
          <w:lang w:val="en-US"/>
        </w:rPr>
      </w:pPr>
      <w:r w:rsidRPr="00755D75">
        <w:rPr>
          <w:rFonts w:ascii="Arial" w:hAnsi="Arial" w:cs="Arial"/>
          <w:b/>
          <w:i/>
          <w:spacing w:val="-4"/>
          <w:sz w:val="24"/>
          <w:szCs w:val="24"/>
          <w:lang w:val="en-US"/>
        </w:rPr>
        <w:t>International Organizations and Conferences Division, International Liaison Department</w:t>
      </w:r>
    </w:p>
    <w:p w:rsidR="00101737" w:rsidRDefault="006D4A22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</w:t>
      </w:r>
      <w:r w:rsidR="00295171">
        <w:rPr>
          <w:rFonts w:ascii="Arial" w:hAnsi="Arial" w:cs="Arial"/>
          <w:sz w:val="24"/>
          <w:szCs w:val="24"/>
          <w:lang w:val="en-US"/>
        </w:rPr>
        <w:t xml:space="preserve">Plan and </w:t>
      </w:r>
      <w:r w:rsidR="00CC7371">
        <w:rPr>
          <w:rFonts w:ascii="Arial" w:hAnsi="Arial" w:cs="Arial"/>
          <w:sz w:val="24"/>
          <w:szCs w:val="24"/>
          <w:lang w:val="en-US"/>
        </w:rPr>
        <w:t>organiz</w:t>
      </w:r>
      <w:r w:rsidR="00295171">
        <w:rPr>
          <w:rFonts w:ascii="Arial" w:hAnsi="Arial" w:cs="Arial"/>
          <w:sz w:val="24"/>
          <w:szCs w:val="24"/>
          <w:lang w:val="en-US"/>
        </w:rPr>
        <w:t>e</w:t>
      </w:r>
      <w:r w:rsidR="00CC7371">
        <w:rPr>
          <w:rFonts w:ascii="Arial" w:hAnsi="Arial" w:cs="Arial"/>
          <w:sz w:val="24"/>
          <w:szCs w:val="24"/>
          <w:lang w:val="en-US"/>
        </w:rPr>
        <w:t xml:space="preserve"> of international conferences in China</w:t>
      </w:r>
      <w:r w:rsidR="006757F9">
        <w:rPr>
          <w:rFonts w:ascii="Arial" w:hAnsi="Arial" w:cs="Arial"/>
          <w:sz w:val="24"/>
          <w:szCs w:val="24"/>
          <w:lang w:val="en-US"/>
        </w:rPr>
        <w:t xml:space="preserve">, for instance, </w:t>
      </w:r>
      <w:r w:rsidR="007B5729">
        <w:rPr>
          <w:rFonts w:ascii="Arial" w:hAnsi="Arial" w:cs="Arial"/>
          <w:sz w:val="24"/>
          <w:szCs w:val="24"/>
          <w:lang w:val="en-US"/>
        </w:rPr>
        <w:t xml:space="preserve">East Asia Gender Equality Ministerial meeting, </w:t>
      </w:r>
      <w:r w:rsidR="00D823ED">
        <w:rPr>
          <w:rFonts w:ascii="Arial" w:hAnsi="Arial" w:cs="Arial"/>
          <w:sz w:val="24"/>
          <w:szCs w:val="24"/>
          <w:lang w:val="en-US"/>
        </w:rPr>
        <w:t xml:space="preserve">International Women’s Forum (IWF), </w:t>
      </w:r>
      <w:r w:rsidR="007B5729">
        <w:rPr>
          <w:rFonts w:ascii="Arial" w:hAnsi="Arial" w:cs="Arial"/>
          <w:sz w:val="24"/>
          <w:szCs w:val="24"/>
          <w:lang w:val="en-US"/>
        </w:rPr>
        <w:t xml:space="preserve">The Tenth Anniversary of  the Fourth World Conference on Women (Beijing + 10), Women Entrepreneurship Forum, </w:t>
      </w:r>
      <w:r w:rsidR="00597D36">
        <w:rPr>
          <w:rFonts w:ascii="Arial" w:hAnsi="Arial" w:cs="Arial"/>
          <w:sz w:val="24"/>
          <w:szCs w:val="24"/>
          <w:lang w:val="en-US"/>
        </w:rPr>
        <w:t xml:space="preserve">etc. </w:t>
      </w:r>
    </w:p>
    <w:p w:rsidR="00755D75" w:rsidRPr="006B3C5A" w:rsidRDefault="00101737" w:rsidP="00696769">
      <w:pPr>
        <w:spacing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●A</w:t>
      </w:r>
      <w:r w:rsidR="00CC7371">
        <w:rPr>
          <w:rFonts w:ascii="Arial" w:hAnsi="Arial" w:cs="Arial"/>
          <w:sz w:val="24"/>
          <w:szCs w:val="24"/>
          <w:lang w:val="en-US"/>
        </w:rPr>
        <w:t>ttend international conferences abroad</w:t>
      </w:r>
      <w:r w:rsidR="00D86354">
        <w:rPr>
          <w:rFonts w:ascii="Arial" w:hAnsi="Arial" w:cs="Arial"/>
          <w:sz w:val="24"/>
          <w:szCs w:val="24"/>
          <w:lang w:val="en-US"/>
        </w:rPr>
        <w:t>, i.e.</w:t>
      </w:r>
      <w:r w:rsidR="007B5729">
        <w:rPr>
          <w:rFonts w:ascii="Arial" w:hAnsi="Arial" w:cs="Arial"/>
          <w:sz w:val="24"/>
          <w:szCs w:val="24"/>
          <w:lang w:val="en-US"/>
        </w:rPr>
        <w:t xml:space="preserve"> </w:t>
      </w:r>
      <w:r w:rsidR="002519DD">
        <w:rPr>
          <w:rFonts w:ascii="Arial" w:hAnsi="Arial" w:cs="Arial"/>
          <w:sz w:val="24"/>
          <w:szCs w:val="24"/>
          <w:lang w:val="en-US"/>
        </w:rPr>
        <w:t>Commission on the Status of Women (</w:t>
      </w:r>
      <w:r w:rsidR="007B5729">
        <w:rPr>
          <w:rFonts w:ascii="Arial" w:hAnsi="Arial" w:cs="Arial"/>
          <w:sz w:val="24"/>
          <w:szCs w:val="24"/>
          <w:lang w:val="en-US"/>
        </w:rPr>
        <w:t>CSW</w:t>
      </w:r>
      <w:r w:rsidR="002519DD">
        <w:rPr>
          <w:rFonts w:ascii="Arial" w:hAnsi="Arial" w:cs="Arial"/>
          <w:sz w:val="24"/>
          <w:szCs w:val="24"/>
          <w:lang w:val="en-US"/>
        </w:rPr>
        <w:t>)</w:t>
      </w:r>
      <w:r w:rsidR="007B5729">
        <w:rPr>
          <w:rFonts w:ascii="Arial" w:hAnsi="Arial" w:cs="Arial"/>
          <w:sz w:val="24"/>
          <w:szCs w:val="24"/>
          <w:lang w:val="en-US"/>
        </w:rPr>
        <w:t xml:space="preserve">, </w:t>
      </w:r>
      <w:r w:rsidR="002519DD">
        <w:rPr>
          <w:rFonts w:ascii="Arial" w:hAnsi="Arial" w:cs="Arial"/>
          <w:sz w:val="24"/>
          <w:szCs w:val="24"/>
          <w:lang w:val="en-US"/>
        </w:rPr>
        <w:t>the Convention on the Elimination of All Forms of Discrimination against Women (</w:t>
      </w:r>
      <w:r w:rsidR="007B5729">
        <w:rPr>
          <w:rFonts w:ascii="Arial" w:hAnsi="Arial" w:cs="Arial"/>
          <w:sz w:val="24"/>
          <w:szCs w:val="24"/>
          <w:lang w:val="en-US"/>
        </w:rPr>
        <w:t>CEDAW</w:t>
      </w:r>
      <w:r w:rsidR="002519DD">
        <w:rPr>
          <w:rFonts w:ascii="Arial" w:hAnsi="Arial" w:cs="Arial"/>
          <w:sz w:val="24"/>
          <w:szCs w:val="24"/>
          <w:lang w:val="en-US"/>
        </w:rPr>
        <w:t>)</w:t>
      </w:r>
      <w:r w:rsidR="00D86354">
        <w:rPr>
          <w:rFonts w:ascii="Arial" w:hAnsi="Arial" w:cs="Arial"/>
          <w:sz w:val="24"/>
          <w:szCs w:val="24"/>
          <w:lang w:val="en-US"/>
        </w:rPr>
        <w:t>, APEC Women together with</w:t>
      </w:r>
      <w:r w:rsidR="00CC7371">
        <w:rPr>
          <w:rFonts w:ascii="Arial" w:hAnsi="Arial" w:cs="Arial"/>
          <w:sz w:val="24"/>
          <w:szCs w:val="24"/>
          <w:lang w:val="en-US"/>
        </w:rPr>
        <w:t xml:space="preserve"> multi tasks, for instance, documents</w:t>
      </w:r>
      <w:r w:rsidR="00D86354" w:rsidRPr="00D86354">
        <w:rPr>
          <w:rFonts w:ascii="Arial" w:hAnsi="Arial" w:cs="Arial"/>
          <w:sz w:val="24"/>
          <w:szCs w:val="24"/>
          <w:lang w:val="en-US"/>
        </w:rPr>
        <w:t xml:space="preserve"> </w:t>
      </w:r>
      <w:r w:rsidR="00D86354">
        <w:rPr>
          <w:rFonts w:ascii="Arial" w:hAnsi="Arial" w:cs="Arial"/>
          <w:sz w:val="24"/>
          <w:szCs w:val="24"/>
          <w:lang w:val="en-US"/>
        </w:rPr>
        <w:t>drafting</w:t>
      </w:r>
      <w:r w:rsidR="00CC7371">
        <w:rPr>
          <w:rFonts w:ascii="Arial" w:hAnsi="Arial" w:cs="Arial"/>
          <w:sz w:val="24"/>
          <w:szCs w:val="24"/>
          <w:lang w:val="en-US"/>
        </w:rPr>
        <w:t xml:space="preserve">, </w:t>
      </w:r>
      <w:r w:rsidR="0092670C">
        <w:rPr>
          <w:rFonts w:ascii="Arial" w:hAnsi="Arial" w:cs="Arial"/>
          <w:sz w:val="24"/>
          <w:szCs w:val="24"/>
          <w:lang w:val="en-US"/>
        </w:rPr>
        <w:t xml:space="preserve">negotiation, etc. </w:t>
      </w:r>
    </w:p>
    <w:p w:rsidR="006468C4" w:rsidRPr="006B3C5A" w:rsidRDefault="002A18A4" w:rsidP="00696769">
      <w:pPr>
        <w:spacing w:after="0" w:line="320" w:lineRule="exact"/>
        <w:rPr>
          <w:rFonts w:ascii="Arial Black" w:hAnsi="Arial Black" w:cs="Arial"/>
          <w:sz w:val="28"/>
          <w:szCs w:val="28"/>
          <w:lang w:val="en-US"/>
        </w:rPr>
      </w:pPr>
      <w:r w:rsidRPr="006B3C5A">
        <w:rPr>
          <w:rFonts w:ascii="Arial Black" w:hAnsi="Arial Black" w:cs="Arial"/>
          <w:sz w:val="28"/>
          <w:szCs w:val="28"/>
          <w:lang w:val="en-US"/>
        </w:rPr>
        <w:t>Education:</w:t>
      </w:r>
    </w:p>
    <w:p w:rsidR="002A18A4" w:rsidRDefault="00EE1F3D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 w:rsidRPr="00EE1F3D">
        <w:rPr>
          <w:rFonts w:ascii="Arial" w:hAnsi="Arial" w:cs="Arial"/>
          <w:b/>
          <w:sz w:val="24"/>
          <w:szCs w:val="24"/>
          <w:u w:val="single"/>
          <w:lang w:val="en-US"/>
        </w:rPr>
        <w:t>Beijing Second Foreign Language Institute</w:t>
      </w:r>
      <w:r>
        <w:rPr>
          <w:rFonts w:ascii="Arial" w:hAnsi="Arial" w:cs="Arial"/>
          <w:sz w:val="24"/>
          <w:szCs w:val="24"/>
          <w:lang w:val="en-US"/>
        </w:rPr>
        <w:t>---From September 2000 to July 2004</w:t>
      </w:r>
    </w:p>
    <w:p w:rsidR="00EE1F3D" w:rsidRPr="00623989" w:rsidRDefault="00EE1F3D" w:rsidP="00696769">
      <w:pPr>
        <w:spacing w:line="320" w:lineRule="exact"/>
        <w:rPr>
          <w:rFonts w:ascii="Arial" w:hAnsi="Arial" w:cs="Arial"/>
          <w:b/>
          <w:i/>
          <w:sz w:val="24"/>
          <w:szCs w:val="24"/>
          <w:lang w:val="en-US"/>
        </w:rPr>
      </w:pPr>
      <w:r w:rsidRPr="00EE1F3D">
        <w:rPr>
          <w:rFonts w:ascii="Arial" w:hAnsi="Arial" w:cs="Arial"/>
          <w:b/>
          <w:i/>
          <w:sz w:val="24"/>
          <w:szCs w:val="24"/>
          <w:lang w:val="en-US"/>
        </w:rPr>
        <w:t>Bachelor Degree (Majored in English with Business Orientation)</w:t>
      </w:r>
    </w:p>
    <w:p w:rsidR="008B6A33" w:rsidRPr="008B6A33" w:rsidRDefault="008B6A33" w:rsidP="00696769">
      <w:pPr>
        <w:spacing w:after="0" w:line="320" w:lineRule="exact"/>
        <w:rPr>
          <w:rFonts w:ascii="Arial Black" w:hAnsi="Arial Black" w:cs="Arial"/>
          <w:sz w:val="28"/>
          <w:szCs w:val="28"/>
          <w:lang w:val="en-US"/>
        </w:rPr>
      </w:pPr>
      <w:r w:rsidRPr="008B6A33">
        <w:rPr>
          <w:rFonts w:ascii="Arial Black" w:hAnsi="Arial Black" w:cs="Arial"/>
          <w:sz w:val="28"/>
          <w:szCs w:val="28"/>
          <w:lang w:val="en-US"/>
        </w:rPr>
        <w:lastRenderedPageBreak/>
        <w:t>References:</w:t>
      </w:r>
    </w:p>
    <w:p w:rsidR="008108BB" w:rsidRDefault="008B6A33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References are available upon request.</w:t>
      </w:r>
    </w:p>
    <w:p w:rsidR="00285B3F" w:rsidRDefault="00285B3F" w:rsidP="00696769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</w:p>
    <w:p w:rsidR="00285B3F" w:rsidRPr="00623989" w:rsidRDefault="00285B3F" w:rsidP="00726E9B">
      <w:pPr>
        <w:spacing w:after="0" w:line="320" w:lineRule="exact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285B3F" w:rsidRPr="00623989" w:rsidSect="0062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88" w:rsidRDefault="00C73288" w:rsidP="00C73288">
      <w:pPr>
        <w:spacing w:after="0" w:line="240" w:lineRule="auto"/>
      </w:pPr>
      <w:r>
        <w:separator/>
      </w:r>
    </w:p>
  </w:endnote>
  <w:endnote w:type="continuationSeparator" w:id="0">
    <w:p w:rsidR="00C73288" w:rsidRDefault="00C73288" w:rsidP="00C7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88" w:rsidRDefault="00C73288" w:rsidP="00C73288">
      <w:pPr>
        <w:spacing w:after="0" w:line="240" w:lineRule="auto"/>
      </w:pPr>
      <w:r>
        <w:separator/>
      </w:r>
    </w:p>
  </w:footnote>
  <w:footnote w:type="continuationSeparator" w:id="0">
    <w:p w:rsidR="00C73288" w:rsidRDefault="00C73288" w:rsidP="00C73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92"/>
    <w:rsid w:val="0000260C"/>
    <w:rsid w:val="00004E08"/>
    <w:rsid w:val="00016728"/>
    <w:rsid w:val="00066C3E"/>
    <w:rsid w:val="000678A1"/>
    <w:rsid w:val="00074EC6"/>
    <w:rsid w:val="00076EF5"/>
    <w:rsid w:val="00082A2C"/>
    <w:rsid w:val="00096267"/>
    <w:rsid w:val="000B7109"/>
    <w:rsid w:val="000B7511"/>
    <w:rsid w:val="000C4C7D"/>
    <w:rsid w:val="000E51E1"/>
    <w:rsid w:val="000F3941"/>
    <w:rsid w:val="00101737"/>
    <w:rsid w:val="001041C2"/>
    <w:rsid w:val="0011287C"/>
    <w:rsid w:val="00112880"/>
    <w:rsid w:val="00123E46"/>
    <w:rsid w:val="00125787"/>
    <w:rsid w:val="00127E85"/>
    <w:rsid w:val="00154BDC"/>
    <w:rsid w:val="00155212"/>
    <w:rsid w:val="001565A8"/>
    <w:rsid w:val="00156B46"/>
    <w:rsid w:val="00156CFD"/>
    <w:rsid w:val="00163877"/>
    <w:rsid w:val="001646B4"/>
    <w:rsid w:val="001779E3"/>
    <w:rsid w:val="00183A75"/>
    <w:rsid w:val="00190278"/>
    <w:rsid w:val="00190793"/>
    <w:rsid w:val="001929EB"/>
    <w:rsid w:val="00196F5E"/>
    <w:rsid w:val="001A35E5"/>
    <w:rsid w:val="001B5831"/>
    <w:rsid w:val="001D4315"/>
    <w:rsid w:val="001D4B04"/>
    <w:rsid w:val="001F15BD"/>
    <w:rsid w:val="00202B07"/>
    <w:rsid w:val="00207247"/>
    <w:rsid w:val="00216EF4"/>
    <w:rsid w:val="002226C2"/>
    <w:rsid w:val="0023075A"/>
    <w:rsid w:val="00242388"/>
    <w:rsid w:val="002519DD"/>
    <w:rsid w:val="00254086"/>
    <w:rsid w:val="00267869"/>
    <w:rsid w:val="00275A16"/>
    <w:rsid w:val="00277E69"/>
    <w:rsid w:val="00285B3F"/>
    <w:rsid w:val="00295171"/>
    <w:rsid w:val="002A18A4"/>
    <w:rsid w:val="002A2986"/>
    <w:rsid w:val="002A3BC6"/>
    <w:rsid w:val="002C0DCA"/>
    <w:rsid w:val="002C1AEE"/>
    <w:rsid w:val="002E3F99"/>
    <w:rsid w:val="002F2AFA"/>
    <w:rsid w:val="003107C3"/>
    <w:rsid w:val="00315C17"/>
    <w:rsid w:val="00326EAE"/>
    <w:rsid w:val="00332AA3"/>
    <w:rsid w:val="003337ED"/>
    <w:rsid w:val="003559AB"/>
    <w:rsid w:val="00362247"/>
    <w:rsid w:val="00364B42"/>
    <w:rsid w:val="003672B4"/>
    <w:rsid w:val="00374975"/>
    <w:rsid w:val="00380781"/>
    <w:rsid w:val="00397A2E"/>
    <w:rsid w:val="003A0B60"/>
    <w:rsid w:val="003A1137"/>
    <w:rsid w:val="003A7163"/>
    <w:rsid w:val="003B5076"/>
    <w:rsid w:val="003D56E3"/>
    <w:rsid w:val="003D5D8F"/>
    <w:rsid w:val="003E6F8C"/>
    <w:rsid w:val="003F7C27"/>
    <w:rsid w:val="00400096"/>
    <w:rsid w:val="00401BCC"/>
    <w:rsid w:val="00424280"/>
    <w:rsid w:val="0042452B"/>
    <w:rsid w:val="00436C2C"/>
    <w:rsid w:val="00446485"/>
    <w:rsid w:val="00446EDE"/>
    <w:rsid w:val="004477E3"/>
    <w:rsid w:val="00450E46"/>
    <w:rsid w:val="0047099F"/>
    <w:rsid w:val="00495EEF"/>
    <w:rsid w:val="004A118D"/>
    <w:rsid w:val="004D0737"/>
    <w:rsid w:val="004D1BD4"/>
    <w:rsid w:val="004E3736"/>
    <w:rsid w:val="004E6535"/>
    <w:rsid w:val="004F03D4"/>
    <w:rsid w:val="004F19B9"/>
    <w:rsid w:val="004F6D66"/>
    <w:rsid w:val="00500BDD"/>
    <w:rsid w:val="00504B54"/>
    <w:rsid w:val="0050695D"/>
    <w:rsid w:val="00511526"/>
    <w:rsid w:val="00511D64"/>
    <w:rsid w:val="00514F57"/>
    <w:rsid w:val="00516CE2"/>
    <w:rsid w:val="005271DD"/>
    <w:rsid w:val="00527C62"/>
    <w:rsid w:val="00530E67"/>
    <w:rsid w:val="0055031F"/>
    <w:rsid w:val="00554C23"/>
    <w:rsid w:val="005565BB"/>
    <w:rsid w:val="0058134C"/>
    <w:rsid w:val="00583C99"/>
    <w:rsid w:val="00591110"/>
    <w:rsid w:val="00597D36"/>
    <w:rsid w:val="005A21D2"/>
    <w:rsid w:val="005A3D69"/>
    <w:rsid w:val="005A63AD"/>
    <w:rsid w:val="005C0080"/>
    <w:rsid w:val="005E1090"/>
    <w:rsid w:val="005F5A8B"/>
    <w:rsid w:val="006067EA"/>
    <w:rsid w:val="0060792E"/>
    <w:rsid w:val="00614D2D"/>
    <w:rsid w:val="0062210A"/>
    <w:rsid w:val="00623989"/>
    <w:rsid w:val="00632443"/>
    <w:rsid w:val="006468C4"/>
    <w:rsid w:val="00650908"/>
    <w:rsid w:val="00655AFC"/>
    <w:rsid w:val="00655EEA"/>
    <w:rsid w:val="006563DF"/>
    <w:rsid w:val="00671310"/>
    <w:rsid w:val="006757F9"/>
    <w:rsid w:val="00682BB4"/>
    <w:rsid w:val="00692264"/>
    <w:rsid w:val="006942BD"/>
    <w:rsid w:val="00696769"/>
    <w:rsid w:val="006A0876"/>
    <w:rsid w:val="006B2CB5"/>
    <w:rsid w:val="006B3C5A"/>
    <w:rsid w:val="006C42DD"/>
    <w:rsid w:val="006C5033"/>
    <w:rsid w:val="006D4A22"/>
    <w:rsid w:val="00701173"/>
    <w:rsid w:val="00720353"/>
    <w:rsid w:val="00725490"/>
    <w:rsid w:val="00726E9B"/>
    <w:rsid w:val="00733226"/>
    <w:rsid w:val="00741668"/>
    <w:rsid w:val="00752CBC"/>
    <w:rsid w:val="00755D75"/>
    <w:rsid w:val="00760D43"/>
    <w:rsid w:val="00763748"/>
    <w:rsid w:val="00765397"/>
    <w:rsid w:val="0077549C"/>
    <w:rsid w:val="00782996"/>
    <w:rsid w:val="007B3C9D"/>
    <w:rsid w:val="007B5729"/>
    <w:rsid w:val="007C1BED"/>
    <w:rsid w:val="007D2446"/>
    <w:rsid w:val="007E4374"/>
    <w:rsid w:val="007F285B"/>
    <w:rsid w:val="007F6587"/>
    <w:rsid w:val="007F7F54"/>
    <w:rsid w:val="00804BBD"/>
    <w:rsid w:val="008108BB"/>
    <w:rsid w:val="00816AD3"/>
    <w:rsid w:val="00822A2E"/>
    <w:rsid w:val="00827DCB"/>
    <w:rsid w:val="0083643E"/>
    <w:rsid w:val="0083797A"/>
    <w:rsid w:val="00837F3D"/>
    <w:rsid w:val="00847016"/>
    <w:rsid w:val="00850572"/>
    <w:rsid w:val="0087084F"/>
    <w:rsid w:val="008800A1"/>
    <w:rsid w:val="008827A3"/>
    <w:rsid w:val="008918C2"/>
    <w:rsid w:val="008919CE"/>
    <w:rsid w:val="00894B9A"/>
    <w:rsid w:val="008A4986"/>
    <w:rsid w:val="008A70BD"/>
    <w:rsid w:val="008B0595"/>
    <w:rsid w:val="008B331F"/>
    <w:rsid w:val="008B4D62"/>
    <w:rsid w:val="008B6A33"/>
    <w:rsid w:val="008C3008"/>
    <w:rsid w:val="008C7BD9"/>
    <w:rsid w:val="008D5518"/>
    <w:rsid w:val="00917C71"/>
    <w:rsid w:val="0092670C"/>
    <w:rsid w:val="009337A3"/>
    <w:rsid w:val="009409FF"/>
    <w:rsid w:val="00946134"/>
    <w:rsid w:val="009510F8"/>
    <w:rsid w:val="00952E5D"/>
    <w:rsid w:val="00953A12"/>
    <w:rsid w:val="0095724A"/>
    <w:rsid w:val="00961CBD"/>
    <w:rsid w:val="009664C2"/>
    <w:rsid w:val="009700C6"/>
    <w:rsid w:val="00995A74"/>
    <w:rsid w:val="009A1CF7"/>
    <w:rsid w:val="009B22BE"/>
    <w:rsid w:val="009B3141"/>
    <w:rsid w:val="009C121D"/>
    <w:rsid w:val="009D49EF"/>
    <w:rsid w:val="009E0D7B"/>
    <w:rsid w:val="00A13737"/>
    <w:rsid w:val="00A13A9E"/>
    <w:rsid w:val="00A21367"/>
    <w:rsid w:val="00A259A9"/>
    <w:rsid w:val="00A2682F"/>
    <w:rsid w:val="00A27FB8"/>
    <w:rsid w:val="00A31E7C"/>
    <w:rsid w:val="00A32B90"/>
    <w:rsid w:val="00A349A4"/>
    <w:rsid w:val="00A40630"/>
    <w:rsid w:val="00A43468"/>
    <w:rsid w:val="00A46926"/>
    <w:rsid w:val="00A5169C"/>
    <w:rsid w:val="00A62B71"/>
    <w:rsid w:val="00A6596A"/>
    <w:rsid w:val="00A66679"/>
    <w:rsid w:val="00A76C98"/>
    <w:rsid w:val="00A83032"/>
    <w:rsid w:val="00A8444F"/>
    <w:rsid w:val="00A94F29"/>
    <w:rsid w:val="00AA0389"/>
    <w:rsid w:val="00AC7A04"/>
    <w:rsid w:val="00AE24FD"/>
    <w:rsid w:val="00AE44F3"/>
    <w:rsid w:val="00AF0324"/>
    <w:rsid w:val="00B11667"/>
    <w:rsid w:val="00B13C7E"/>
    <w:rsid w:val="00B45292"/>
    <w:rsid w:val="00B665C1"/>
    <w:rsid w:val="00B668EE"/>
    <w:rsid w:val="00B81A2F"/>
    <w:rsid w:val="00B92298"/>
    <w:rsid w:val="00BA4574"/>
    <w:rsid w:val="00BB0985"/>
    <w:rsid w:val="00BB5CAF"/>
    <w:rsid w:val="00BC6935"/>
    <w:rsid w:val="00BD35A4"/>
    <w:rsid w:val="00BE0544"/>
    <w:rsid w:val="00BE4557"/>
    <w:rsid w:val="00BF0AFA"/>
    <w:rsid w:val="00BF0D09"/>
    <w:rsid w:val="00BF7945"/>
    <w:rsid w:val="00C0023F"/>
    <w:rsid w:val="00C01589"/>
    <w:rsid w:val="00C07D53"/>
    <w:rsid w:val="00C268A5"/>
    <w:rsid w:val="00C321DE"/>
    <w:rsid w:val="00C478F9"/>
    <w:rsid w:val="00C55F6A"/>
    <w:rsid w:val="00C56BC8"/>
    <w:rsid w:val="00C73288"/>
    <w:rsid w:val="00C7750A"/>
    <w:rsid w:val="00C91ECC"/>
    <w:rsid w:val="00C94472"/>
    <w:rsid w:val="00C95264"/>
    <w:rsid w:val="00C95290"/>
    <w:rsid w:val="00CA2C7C"/>
    <w:rsid w:val="00CB4042"/>
    <w:rsid w:val="00CB7ECF"/>
    <w:rsid w:val="00CC2993"/>
    <w:rsid w:val="00CC2FE0"/>
    <w:rsid w:val="00CC31E6"/>
    <w:rsid w:val="00CC3BCD"/>
    <w:rsid w:val="00CC688B"/>
    <w:rsid w:val="00CC7371"/>
    <w:rsid w:val="00CD6142"/>
    <w:rsid w:val="00D0137E"/>
    <w:rsid w:val="00D16198"/>
    <w:rsid w:val="00D202F6"/>
    <w:rsid w:val="00D25C27"/>
    <w:rsid w:val="00D42730"/>
    <w:rsid w:val="00D57E6E"/>
    <w:rsid w:val="00D6387F"/>
    <w:rsid w:val="00D718F9"/>
    <w:rsid w:val="00D73770"/>
    <w:rsid w:val="00D763A6"/>
    <w:rsid w:val="00D823ED"/>
    <w:rsid w:val="00D86354"/>
    <w:rsid w:val="00D9519D"/>
    <w:rsid w:val="00D97E29"/>
    <w:rsid w:val="00DA5449"/>
    <w:rsid w:val="00DA76AB"/>
    <w:rsid w:val="00DB0201"/>
    <w:rsid w:val="00DC4961"/>
    <w:rsid w:val="00DD5531"/>
    <w:rsid w:val="00DE5B1A"/>
    <w:rsid w:val="00E01177"/>
    <w:rsid w:val="00E018DC"/>
    <w:rsid w:val="00E20850"/>
    <w:rsid w:val="00E23B97"/>
    <w:rsid w:val="00E25949"/>
    <w:rsid w:val="00E429C1"/>
    <w:rsid w:val="00E464B8"/>
    <w:rsid w:val="00E5122E"/>
    <w:rsid w:val="00E514B7"/>
    <w:rsid w:val="00E576A1"/>
    <w:rsid w:val="00E63ABB"/>
    <w:rsid w:val="00E7295D"/>
    <w:rsid w:val="00E849D3"/>
    <w:rsid w:val="00E854D9"/>
    <w:rsid w:val="00EA0A0E"/>
    <w:rsid w:val="00EA3EED"/>
    <w:rsid w:val="00EA72C6"/>
    <w:rsid w:val="00ED4265"/>
    <w:rsid w:val="00EE1F3D"/>
    <w:rsid w:val="00EE39B3"/>
    <w:rsid w:val="00EE3FD3"/>
    <w:rsid w:val="00EE6777"/>
    <w:rsid w:val="00EF41A3"/>
    <w:rsid w:val="00F022E2"/>
    <w:rsid w:val="00F02E26"/>
    <w:rsid w:val="00F1247C"/>
    <w:rsid w:val="00F140B0"/>
    <w:rsid w:val="00F33B61"/>
    <w:rsid w:val="00F37C26"/>
    <w:rsid w:val="00F506C5"/>
    <w:rsid w:val="00F54857"/>
    <w:rsid w:val="00F7239F"/>
    <w:rsid w:val="00F77468"/>
    <w:rsid w:val="00F82E71"/>
    <w:rsid w:val="00FB63A4"/>
    <w:rsid w:val="00FD39CA"/>
    <w:rsid w:val="00FD65CD"/>
    <w:rsid w:val="00FD6D57"/>
    <w:rsid w:val="00FF0692"/>
    <w:rsid w:val="00FF1F35"/>
    <w:rsid w:val="00FF79D9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8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88"/>
  </w:style>
  <w:style w:type="paragraph" w:styleId="Footer">
    <w:name w:val="footer"/>
    <w:basedOn w:val="Normal"/>
    <w:link w:val="FooterChar"/>
    <w:uiPriority w:val="99"/>
    <w:unhideWhenUsed/>
    <w:rsid w:val="00C7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8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88"/>
  </w:style>
  <w:style w:type="paragraph" w:styleId="Footer">
    <w:name w:val="footer"/>
    <w:basedOn w:val="Normal"/>
    <w:link w:val="FooterChar"/>
    <w:uiPriority w:val="99"/>
    <w:unhideWhenUsed/>
    <w:rsid w:val="00C7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.lei@britishcouncil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Ai, Lei (China)</dc:creator>
  <cp:keywords/>
  <dc:description/>
  <cp:lastModifiedBy>Ai, Lei (China)</cp:lastModifiedBy>
  <cp:revision>102</cp:revision>
  <dcterms:created xsi:type="dcterms:W3CDTF">2013-09-26T02:44:00Z</dcterms:created>
  <dcterms:modified xsi:type="dcterms:W3CDTF">2015-03-18T05:51:00Z</dcterms:modified>
</cp:coreProperties>
</file>