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7260" w14:textId="5E54D2AB" w:rsidR="001622BD" w:rsidRDefault="001622BD" w:rsidP="00306B45">
      <w:pPr>
        <w:rPr>
          <w:b/>
          <w:sz w:val="36"/>
          <w:szCs w:val="36"/>
        </w:rPr>
      </w:pPr>
    </w:p>
    <w:tbl>
      <w:tblPr>
        <w:tblW w:w="8546" w:type="dxa"/>
        <w:tblInd w:w="120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6"/>
      </w:tblGrid>
      <w:tr w:rsidR="001622BD" w14:paraId="1C09DAE6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D9E2C" w14:textId="660B74B2" w:rsidR="001622BD" w:rsidRDefault="00A34749" w:rsidP="00A3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个人简历</w:t>
            </w:r>
          </w:p>
        </w:tc>
      </w:tr>
      <w:tr w:rsidR="001622BD" w14:paraId="6C99BE0E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F6606" w14:textId="77777777" w:rsidR="001622BD" w:rsidRDefault="00A316F9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1C9AC1"/>
                <w:spacing w:val="15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15"/>
                <w:kern w:val="0"/>
                <w:sz w:val="24"/>
                <w:szCs w:val="24"/>
              </w:rPr>
              <w:t>基本信息</w:t>
            </w:r>
          </w:p>
        </w:tc>
      </w:tr>
      <w:tr w:rsidR="001622BD" w14:paraId="4F9188BE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84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2425"/>
              <w:gridCol w:w="1571"/>
              <w:gridCol w:w="2852"/>
            </w:tblGrid>
            <w:tr w:rsidR="001622BD" w14:paraId="6DA800C3" w14:textId="77777777">
              <w:trPr>
                <w:trHeight w:val="328"/>
              </w:trPr>
              <w:tc>
                <w:tcPr>
                  <w:tcW w:w="1609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11D2308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中文名:</w:t>
                  </w:r>
                </w:p>
              </w:tc>
              <w:tc>
                <w:tcPr>
                  <w:tcW w:w="2425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D5E52A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张蕾</w:t>
                  </w:r>
                </w:p>
              </w:tc>
              <w:tc>
                <w:tcPr>
                  <w:tcW w:w="1571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9C54E61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性别:</w:t>
                  </w:r>
                </w:p>
              </w:tc>
              <w:tc>
                <w:tcPr>
                  <w:tcW w:w="2852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5CBC13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1622BD" w14:paraId="4A2FB1A8" w14:textId="77777777">
              <w:trPr>
                <w:trHeight w:val="328"/>
              </w:trPr>
              <w:tc>
                <w:tcPr>
                  <w:tcW w:w="1609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1322D34" w14:textId="18FCC3B9" w:rsidR="001622BD" w:rsidRDefault="001E17B0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绩点</w:t>
                  </w:r>
                  <w:r w:rsidR="00A316F9">
                    <w:rPr>
                      <w:rFonts w:ascii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425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FD012D" w14:textId="631BD882" w:rsidR="001622BD" w:rsidRDefault="001E17B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3.69</w:t>
                  </w:r>
                  <w:bookmarkStart w:id="0" w:name="_GoBack"/>
                  <w:bookmarkEnd w:id="0"/>
                </w:p>
              </w:tc>
              <w:tc>
                <w:tcPr>
                  <w:tcW w:w="1571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122FAA7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年级：</w:t>
                  </w:r>
                </w:p>
              </w:tc>
              <w:tc>
                <w:tcPr>
                  <w:tcW w:w="2852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F6DAAB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13本</w:t>
                  </w:r>
                </w:p>
              </w:tc>
            </w:tr>
            <w:tr w:rsidR="001622BD" w14:paraId="6356ACA2" w14:textId="77777777">
              <w:trPr>
                <w:trHeight w:val="328"/>
              </w:trPr>
              <w:tc>
                <w:tcPr>
                  <w:tcW w:w="1609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2BF4436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学院</w:t>
                  </w: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25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A89EB7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国际关系学院</w:t>
                  </w:r>
                </w:p>
              </w:tc>
              <w:tc>
                <w:tcPr>
                  <w:tcW w:w="1571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5DD96D1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专业:</w:t>
                  </w:r>
                </w:p>
              </w:tc>
              <w:tc>
                <w:tcPr>
                  <w:tcW w:w="2852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B12FA5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国际政治经济学</w:t>
                  </w:r>
                </w:p>
                <w:p w14:paraId="60EF9C93" w14:textId="0F2042D2" w:rsidR="001E17B0" w:rsidRDefault="001E17B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（经济学双学位）</w:t>
                  </w:r>
                </w:p>
              </w:tc>
            </w:tr>
          </w:tbl>
          <w:p w14:paraId="0F29BF03" w14:textId="77777777" w:rsidR="001622BD" w:rsidRDefault="001622BD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1622BD" w14:paraId="49E46EDE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41E2" w14:textId="77777777" w:rsidR="001622BD" w:rsidRDefault="00A316F9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1C9AC1"/>
                <w:spacing w:val="15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15"/>
                <w:kern w:val="0"/>
                <w:sz w:val="24"/>
                <w:szCs w:val="24"/>
              </w:rPr>
              <w:t>联系方式</w:t>
            </w:r>
          </w:p>
        </w:tc>
      </w:tr>
      <w:tr w:rsidR="001622BD" w14:paraId="1E841F37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8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408"/>
              <w:gridCol w:w="1560"/>
              <w:gridCol w:w="1254"/>
              <w:gridCol w:w="1560"/>
            </w:tblGrid>
            <w:tr w:rsidR="001622BD" w14:paraId="41C4D91E" w14:textId="77777777">
              <w:tc>
                <w:tcPr>
                  <w:tcW w:w="159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B7E068D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移动电话:</w:t>
                  </w:r>
                </w:p>
              </w:tc>
              <w:tc>
                <w:tcPr>
                  <w:tcW w:w="240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CE2924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13124791038</w:t>
                  </w:r>
                </w:p>
              </w:tc>
              <w:tc>
                <w:tcPr>
                  <w:tcW w:w="156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C0CFC5B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3A0453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13051860353@163.com</w:t>
                  </w:r>
                </w:p>
              </w:tc>
            </w:tr>
            <w:tr w:rsidR="001622BD" w14:paraId="6BFD34DA" w14:textId="77777777">
              <w:trPr>
                <w:gridAfter w:val="1"/>
                <w:wAfter w:w="1560" w:type="dxa"/>
              </w:trPr>
              <w:tc>
                <w:tcPr>
                  <w:tcW w:w="159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7F7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7CA1C34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15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5222" w:type="dxa"/>
                  <w:gridSpan w:val="3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A8DB98" w14:textId="653791DE" w:rsidR="001622BD" w:rsidRDefault="0091476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北京大学45楼2086</w:t>
                  </w:r>
                </w:p>
              </w:tc>
            </w:tr>
            <w:tr w:rsidR="001622BD" w14:paraId="43E5D4CE" w14:textId="77777777">
              <w:tc>
                <w:tcPr>
                  <w:tcW w:w="8380" w:type="dxa"/>
                  <w:gridSpan w:val="5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E178D8" w14:textId="5B704206" w:rsidR="001622BD" w:rsidRDefault="001622B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321B0AF" w14:textId="77777777" w:rsidR="001622BD" w:rsidRDefault="001622BD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1622BD" w14:paraId="3021F28A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E3B33" w14:textId="77777777" w:rsidR="001622BD" w:rsidRDefault="00A316F9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1C9AC1"/>
                <w:spacing w:val="15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pacing w:val="15"/>
                <w:kern w:val="0"/>
                <w:sz w:val="24"/>
                <w:szCs w:val="24"/>
              </w:rPr>
              <w:t>个人经历</w:t>
            </w:r>
          </w:p>
        </w:tc>
      </w:tr>
      <w:tr w:rsidR="001622BD" w14:paraId="5BEBD215" w14:textId="77777777">
        <w:tc>
          <w:tcPr>
            <w:tcW w:w="85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82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7"/>
              <w:gridCol w:w="6763"/>
            </w:tblGrid>
            <w:tr w:rsidR="001622BD" w14:paraId="566D6115" w14:textId="77777777" w:rsidTr="00F71797">
              <w:tc>
                <w:tcPr>
                  <w:tcW w:w="147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6257E6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课外活动经历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53EC6E" w14:textId="4977D9F7" w:rsidR="001622BD" w:rsidRDefault="00A316F9" w:rsidP="00A316F9">
                  <w:pPr>
                    <w:pStyle w:val="1"/>
                    <w:ind w:firstLineChars="0" w:firstLine="0"/>
                  </w:pPr>
                  <w:r>
                    <w:rPr>
                      <w:rFonts w:hint="eastAsia"/>
                    </w:rPr>
                    <w:t>2015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月随院里的韩华老师参加印方最大英文报纸《</w:t>
                  </w:r>
                  <w:r>
                    <w:rPr>
                      <w:rFonts w:hint="eastAsia"/>
                    </w:rPr>
                    <w:t>Today India</w:t>
                  </w:r>
                  <w:r>
                    <w:rPr>
                      <w:rFonts w:hint="eastAsia"/>
                    </w:rPr>
                    <w:t>》和中国《</w:t>
                  </w:r>
                  <w:r>
                    <w:rPr>
                      <w:rFonts w:hint="eastAsia"/>
                    </w:rPr>
                    <w:t>Global T</w:t>
                  </w:r>
                  <w:r w:rsidR="00F71797">
                    <w:rPr>
                      <w:rFonts w:hint="eastAsia"/>
                    </w:rPr>
                    <w:t>imes</w:t>
                  </w:r>
                  <w:r w:rsidR="00F71797"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为印度总理访华举行的中印交流论坛，成为中方学生代表；</w:t>
                  </w:r>
                </w:p>
                <w:p w14:paraId="15F1C082" w14:textId="3041F7BC" w:rsidR="00F71797" w:rsidRDefault="00F71797" w:rsidP="00A316F9">
                  <w:pPr>
                    <w:pStyle w:val="1"/>
                    <w:ind w:firstLineChars="0" w:firstLine="0"/>
                  </w:pPr>
                  <w:r>
                    <w:rPr>
                      <w:rFonts w:hint="eastAsia"/>
                    </w:rPr>
                    <w:t>成为</w:t>
                  </w:r>
                  <w:r>
                    <w:rPr>
                      <w:rFonts w:hint="eastAsia"/>
                    </w:rPr>
                    <w:t>2014</w:t>
                  </w:r>
                  <w:r>
                    <w:rPr>
                      <w:rFonts w:hint="eastAsia"/>
                    </w:rPr>
                    <w:t>年北京论坛</w:t>
                  </w:r>
                  <w:r w:rsidR="00D42161">
                    <w:rPr>
                      <w:rFonts w:hint="eastAsia"/>
                    </w:rPr>
                    <w:t>（</w:t>
                  </w:r>
                  <w:r w:rsidR="00D42161">
                    <w:rPr>
                      <w:rFonts w:hint="eastAsia"/>
                    </w:rPr>
                    <w:t>Beijing Forum</w:t>
                  </w:r>
                  <w:r w:rsidR="00D42161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志愿者，负责代表注册和会务工作；</w:t>
                  </w:r>
                </w:p>
                <w:p w14:paraId="11A5D3D4" w14:textId="6DC9C57B" w:rsidR="00F71797" w:rsidRDefault="00F71797" w:rsidP="00A316F9">
                  <w:pPr>
                    <w:pStyle w:val="1"/>
                    <w:ind w:firstLineChars="0" w:firstLine="0"/>
                  </w:pPr>
                  <w:r>
                    <w:rPr>
                      <w:rFonts w:hint="eastAsia"/>
                    </w:rPr>
                    <w:t>担任</w:t>
                  </w:r>
                  <w:r w:rsidR="00D42161">
                    <w:rPr>
                      <w:rFonts w:hint="eastAsia"/>
                    </w:rPr>
                    <w:t>北京大学</w:t>
                  </w:r>
                  <w:r>
                    <w:rPr>
                      <w:rFonts w:hint="eastAsia"/>
                    </w:rPr>
                    <w:t>谈判协会团支书兼任秘书长，成功主办于</w:t>
                  </w:r>
                  <w:r>
                    <w:rPr>
                      <w:rFonts w:hint="eastAsia"/>
                    </w:rPr>
                    <w:t>2014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月在迎接阳光交流中心举办的“第四届北京高校中文谈判大赛，主要负责联络搞笑和场内流程管理；</w:t>
                  </w:r>
                </w:p>
                <w:p w14:paraId="24B25640" w14:textId="2C2A9793" w:rsidR="00F71797" w:rsidRDefault="00F71797" w:rsidP="00A316F9">
                  <w:pPr>
                    <w:pStyle w:val="1"/>
                    <w:ind w:firstLineChars="0" w:firstLine="0"/>
                  </w:pPr>
                  <w:r>
                    <w:rPr>
                      <w:rFonts w:hint="eastAsia"/>
                    </w:rPr>
                    <w:t>2013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月加入北京大学团委组织部，协助学长学姐筹备高级团校工作；</w:t>
                  </w:r>
                </w:p>
                <w:p w14:paraId="0E89C593" w14:textId="23A8E89C" w:rsidR="001622BD" w:rsidRDefault="00F71797" w:rsidP="00F71797">
                  <w:pPr>
                    <w:pStyle w:val="1"/>
                    <w:ind w:firstLineChars="0" w:firstLine="0"/>
                  </w:pPr>
                  <w:r>
                    <w:rPr>
                      <w:rFonts w:hint="eastAsia"/>
                    </w:rPr>
                    <w:t>2013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月加入北京大学学生会国际交流部，参与“澳洲行“项目组织委员会并负责与澳大利亚大使馆联系澳洲参访活动。</w:t>
                  </w:r>
                </w:p>
              </w:tc>
            </w:tr>
            <w:tr w:rsidR="001622BD" w14:paraId="31FBACEF" w14:textId="77777777" w:rsidTr="00F71797">
              <w:tc>
                <w:tcPr>
                  <w:tcW w:w="147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3243D0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国际交流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经历:</w:t>
                  </w:r>
                </w:p>
              </w:tc>
              <w:tc>
                <w:tcPr>
                  <w:tcW w:w="676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995A1E" w14:textId="77777777" w:rsidR="00F71797" w:rsidRDefault="00F7179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2014年7月代表北京大学赴台参加台湾大学主办的2014年全球集思论坛；</w:t>
                  </w:r>
                </w:p>
                <w:p w14:paraId="613E66D4" w14:textId="182FDF20" w:rsidR="00A67B3A" w:rsidRDefault="00F71797" w:rsidP="00F7179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已入选2015年荷兰莱顿大学校际交换项目，拟于2015年1月赴莱顿进行一学期的学术交换项目</w:t>
                  </w:r>
                  <w:r w:rsidR="00A67B3A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；</w:t>
                  </w:r>
                </w:p>
              </w:tc>
            </w:tr>
            <w:tr w:rsidR="001622BD" w14:paraId="78E374EC" w14:textId="77777777" w:rsidTr="0091476C">
              <w:trPr>
                <w:trHeight w:val="1300"/>
              </w:trPr>
              <w:tc>
                <w:tcPr>
                  <w:tcW w:w="147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A6A6A6" w:themeColor="background1" w:themeShade="A6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F260A91" w14:textId="77777777" w:rsidR="001622BD" w:rsidRDefault="00A316F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获奖情况:</w:t>
                  </w:r>
                </w:p>
              </w:tc>
              <w:tc>
                <w:tcPr>
                  <w:tcW w:w="676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A6A6A6" w:themeColor="background1" w:themeShade="A6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7029EE" w14:textId="1175FC21" w:rsidR="001622BD" w:rsidRDefault="00F7179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2014年11月获“北京大学章文晋奖学金“；</w:t>
                  </w:r>
                </w:p>
                <w:p w14:paraId="76562B64" w14:textId="30DF53C9" w:rsidR="00F71797" w:rsidRDefault="00F7179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2014年5月获北京大学创新系列赛事“禁毒教育“创意大赛三等奖。</w:t>
                  </w:r>
                </w:p>
                <w:p w14:paraId="4CACCA1D" w14:textId="76806F10" w:rsidR="001622BD" w:rsidRDefault="001622B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14:paraId="1BD2967A" w14:textId="77777777" w:rsidR="001622BD" w:rsidRDefault="001622B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1476C" w14:paraId="033317FC" w14:textId="77777777" w:rsidTr="0091476C">
              <w:trPr>
                <w:trHeight w:val="260"/>
              </w:trPr>
              <w:tc>
                <w:tcPr>
                  <w:tcW w:w="1477" w:type="dxa"/>
                  <w:tcBorders>
                    <w:top w:val="single" w:sz="6" w:space="0" w:color="A6A6A6" w:themeColor="background1" w:themeShade="A6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2AEF09" w14:textId="176CEBDC" w:rsidR="0091476C" w:rsidRDefault="0091476C" w:rsidP="0091476C">
                  <w:pPr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实习情况：</w:t>
                  </w:r>
                </w:p>
              </w:tc>
              <w:tc>
                <w:tcPr>
                  <w:tcW w:w="6763" w:type="dxa"/>
                  <w:tcBorders>
                    <w:top w:val="single" w:sz="6" w:space="0" w:color="A6A6A6" w:themeColor="background1" w:themeShade="A6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211519" w14:textId="00F00BBE" w:rsidR="0091476C" w:rsidRDefault="0091476C" w:rsidP="0091476C">
                  <w:pPr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2015年2</w:t>
                  </w:r>
                  <w:r w:rsidR="00A34749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月在上海浦发银行西安分行实习半个月，主要负责对公事务办理。</w:t>
                  </w:r>
                </w:p>
              </w:tc>
            </w:tr>
          </w:tbl>
          <w:p w14:paraId="247C9EFB" w14:textId="77777777" w:rsidR="001622BD" w:rsidRDefault="001622BD">
            <w:pPr>
              <w:widowControl/>
              <w:spacing w:line="180" w:lineRule="atLeast"/>
              <w:jc w:val="left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E753BD" w14:textId="77777777" w:rsidR="001622BD" w:rsidRDefault="001622BD">
      <w:pPr>
        <w:jc w:val="left"/>
      </w:pPr>
    </w:p>
    <w:sectPr w:rsidR="001622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D68"/>
    <w:rsid w:val="00043DE9"/>
    <w:rsid w:val="0005156C"/>
    <w:rsid w:val="000D54FB"/>
    <w:rsid w:val="001622BD"/>
    <w:rsid w:val="001A49F5"/>
    <w:rsid w:val="001B7F54"/>
    <w:rsid w:val="001E17B0"/>
    <w:rsid w:val="001F0354"/>
    <w:rsid w:val="00210692"/>
    <w:rsid w:val="00306B45"/>
    <w:rsid w:val="00382D95"/>
    <w:rsid w:val="004D4D68"/>
    <w:rsid w:val="005339ED"/>
    <w:rsid w:val="005F63F2"/>
    <w:rsid w:val="0065620B"/>
    <w:rsid w:val="00686726"/>
    <w:rsid w:val="006F44B2"/>
    <w:rsid w:val="008C265F"/>
    <w:rsid w:val="0091476C"/>
    <w:rsid w:val="009B07C0"/>
    <w:rsid w:val="00A017FF"/>
    <w:rsid w:val="00A316F9"/>
    <w:rsid w:val="00A34749"/>
    <w:rsid w:val="00A637B5"/>
    <w:rsid w:val="00A67B3A"/>
    <w:rsid w:val="00B40ECB"/>
    <w:rsid w:val="00BD3DB5"/>
    <w:rsid w:val="00C30DC6"/>
    <w:rsid w:val="00C8342D"/>
    <w:rsid w:val="00CB6D7D"/>
    <w:rsid w:val="00D42161"/>
    <w:rsid w:val="00D84306"/>
    <w:rsid w:val="00EB1E56"/>
    <w:rsid w:val="00EC664D"/>
    <w:rsid w:val="00EF26C3"/>
    <w:rsid w:val="00F00D49"/>
    <w:rsid w:val="00F71797"/>
    <w:rsid w:val="56E40B14"/>
    <w:rsid w:val="5F7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8E17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 w:unhideWhenUsed="0"/>
    <w:lsdException w:name="Table Theme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loatright">
    <w:name w:val="float_right"/>
    <w:basedOn w:val="a0"/>
  </w:style>
  <w:style w:type="character" w:customStyle="1" w:styleId="a4">
    <w:name w:val="批注框文本字符"/>
    <w:link w:val="a3"/>
    <w:uiPriority w:val="99"/>
    <w:semiHidden/>
    <w:rPr>
      <w:sz w:val="18"/>
      <w:szCs w:val="18"/>
    </w:rPr>
  </w:style>
  <w:style w:type="character" w:customStyle="1" w:styleId="HTML0">
    <w:name w:val="HTML  预设格式字符"/>
    <w:link w:val="HTML"/>
    <w:uiPriority w:val="9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99</Words>
  <Characters>568</Characters>
  <Application>Microsoft Macintosh Word</Application>
  <DocSecurity>0</DocSecurity>
  <Lines>4</Lines>
  <Paragraphs>1</Paragraphs>
  <ScaleCrop>false</ScaleCrop>
  <Company>aviva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北京大学IW项目代表申请表</dc:title>
  <dc:creator>lenovo</dc:creator>
  <cp:lastModifiedBy>Chong Aviva</cp:lastModifiedBy>
  <cp:revision>9</cp:revision>
  <dcterms:created xsi:type="dcterms:W3CDTF">2015-01-18T04:40:00Z</dcterms:created>
  <dcterms:modified xsi:type="dcterms:W3CDTF">2015-05-31T11:30:00Z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