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4C" w:rsidRPr="003D2F4C" w:rsidRDefault="003D2F4C" w:rsidP="003D2F4C">
      <w:pPr>
        <w:pStyle w:val="2"/>
        <w:pBdr>
          <w:bottom w:val="single" w:sz="6" w:space="8" w:color="E7E7EB"/>
        </w:pBdr>
        <w:spacing w:before="0" w:beforeAutospacing="0" w:after="75" w:afterAutospacing="0"/>
        <w:rPr>
          <w:rFonts w:ascii="Helvetica" w:hAnsi="Helvetica" w:hint="eastAsia"/>
          <w:color w:val="000000"/>
          <w:sz w:val="30"/>
          <w:szCs w:val="30"/>
        </w:rPr>
      </w:pPr>
      <w:r w:rsidRPr="009C4CE6">
        <w:rPr>
          <w:rFonts w:ascii="微软雅黑" w:eastAsia="微软雅黑" w:hAnsi="微软雅黑" w:cs="Tahoma"/>
          <w:color w:val="000000"/>
          <w:sz w:val="20"/>
          <w:szCs w:val="18"/>
        </w:rPr>
        <w:t> </w:t>
      </w:r>
      <w:r>
        <w:rPr>
          <w:rFonts w:ascii="Helvetica" w:hAnsi="Helvetica"/>
          <w:color w:val="000000"/>
          <w:sz w:val="30"/>
          <w:szCs w:val="30"/>
        </w:rPr>
        <w:t>【志愿者</w:t>
      </w:r>
      <w:r>
        <w:rPr>
          <w:rFonts w:ascii="Helvetica" w:hAnsi="Helvetica" w:hint="eastAsia"/>
          <w:color w:val="000000"/>
          <w:sz w:val="30"/>
          <w:szCs w:val="30"/>
        </w:rPr>
        <w:t>招募</w:t>
      </w:r>
      <w:r w:rsidRPr="009C4CE6">
        <w:rPr>
          <w:rFonts w:ascii="Helvetica" w:hAnsi="Helvetica"/>
          <w:color w:val="000000"/>
          <w:sz w:val="30"/>
          <w:szCs w:val="30"/>
        </w:rPr>
        <w:t>】</w:t>
      </w:r>
      <w:r>
        <w:rPr>
          <w:rFonts w:ascii="Helvetica" w:hAnsi="Helvetica"/>
          <w:color w:val="000000"/>
          <w:sz w:val="30"/>
          <w:szCs w:val="30"/>
        </w:rPr>
        <w:t>翻译和行政</w:t>
      </w:r>
      <w:r w:rsidRPr="009C4CE6">
        <w:rPr>
          <w:rFonts w:ascii="Helvetica" w:hAnsi="Helvetica"/>
          <w:color w:val="000000"/>
          <w:sz w:val="30"/>
          <w:szCs w:val="30"/>
        </w:rPr>
        <w:t>志愿者</w:t>
      </w:r>
      <w:r>
        <w:rPr>
          <w:rFonts w:ascii="Helvetica" w:hAnsi="Helvetica"/>
          <w:color w:val="000000"/>
          <w:sz w:val="30"/>
          <w:szCs w:val="30"/>
        </w:rPr>
        <w:t>招募</w:t>
      </w:r>
    </w:p>
    <w:p w:rsidR="003D2F4C" w:rsidRP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/>
          <w:b/>
          <w:color w:val="000000"/>
          <w:sz w:val="20"/>
          <w:szCs w:val="18"/>
        </w:rPr>
      </w:pPr>
      <w:r w:rsidRPr="003D2F4C">
        <w:rPr>
          <w:rFonts w:ascii="微软雅黑" w:eastAsia="微软雅黑" w:hAnsi="微软雅黑" w:cs="Tahoma"/>
          <w:b/>
          <w:color w:val="000000"/>
          <w:sz w:val="20"/>
          <w:szCs w:val="18"/>
        </w:rPr>
        <w:t>【关于爱稀客】</w:t>
      </w:r>
    </w:p>
    <w:p w:rsidR="003D2F4C" w:rsidRPr="009C4CE6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/>
          <w:color w:val="000000"/>
          <w:sz w:val="20"/>
          <w:szCs w:val="18"/>
        </w:rPr>
      </w:pPr>
      <w:r w:rsidRPr="009C4CE6">
        <w:rPr>
          <w:rFonts w:ascii="微软雅黑" w:eastAsia="微软雅黑" w:hAnsi="微软雅黑" w:cs="Tahoma"/>
          <w:color w:val="000000"/>
          <w:sz w:val="20"/>
          <w:szCs w:val="18"/>
        </w:rPr>
        <w:t>通过开展文化艺术活动交流、纪录片制作、医疗信息咨询服务等项目，倡导社会对肺动脉高压等隐性障碍人群的理解和关爱，为其提供人文关爱及医疗救助服务，维护其在医疗、教育、就业、出行等方面的平等权益，促进相关社会保障制度的完善。</w:t>
      </w:r>
    </w:p>
    <w:p w:rsidR="003D2F4C" w:rsidRPr="009C4CE6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/>
          <w:color w:val="000000"/>
          <w:sz w:val="20"/>
          <w:szCs w:val="18"/>
        </w:rPr>
      </w:pPr>
      <w:r w:rsidRPr="009C4CE6">
        <w:rPr>
          <w:rFonts w:ascii="微软雅黑" w:eastAsia="微软雅黑" w:hAnsi="微软雅黑" w:cs="Tahoma"/>
          <w:color w:val="000000"/>
          <w:sz w:val="20"/>
          <w:szCs w:val="18"/>
        </w:rPr>
        <w:t> 肺动脉高压是一种严重威胁心肺系统的疾病。任何年龄、性别、民族的人都可能患病，它也是一种不容易被发现和确诊的非常致命的隐性障碍。</w:t>
      </w:r>
    </w:p>
    <w:p w:rsidR="003D2F4C" w:rsidRP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/>
          <w:b/>
          <w:color w:val="000000"/>
          <w:sz w:val="20"/>
          <w:szCs w:val="18"/>
        </w:rPr>
      </w:pPr>
      <w:r w:rsidRPr="003D2F4C">
        <w:rPr>
          <w:rFonts w:ascii="微软雅黑" w:eastAsia="微软雅黑" w:hAnsi="微软雅黑" w:cs="Tahoma"/>
          <w:b/>
          <w:color w:val="000000"/>
          <w:sz w:val="20"/>
          <w:szCs w:val="18"/>
        </w:rPr>
        <w:t>【志愿者需求】</w:t>
      </w:r>
    </w:p>
    <w:p w:rsid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/>
          <w:color w:val="000000"/>
          <w:sz w:val="20"/>
          <w:szCs w:val="18"/>
        </w:rPr>
      </w:pPr>
      <w:r>
        <w:rPr>
          <w:rFonts w:ascii="微软雅黑" w:eastAsia="微软雅黑" w:hAnsi="微软雅黑" w:cs="Tahoma"/>
          <w:color w:val="000000"/>
          <w:sz w:val="20"/>
          <w:szCs w:val="18"/>
        </w:rPr>
        <w:t>翻译志愿者</w:t>
      </w:r>
    </w:p>
    <w:p w:rsid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 w:hint="eastAsia"/>
          <w:color w:val="000000"/>
          <w:sz w:val="20"/>
          <w:szCs w:val="18"/>
        </w:rPr>
      </w:pPr>
      <w:r>
        <w:rPr>
          <w:rFonts w:ascii="微软雅黑" w:eastAsia="微软雅黑" w:hAnsi="微软雅黑" w:cs="Tahoma"/>
          <w:color w:val="000000"/>
          <w:sz w:val="20"/>
          <w:szCs w:val="18"/>
        </w:rPr>
        <w:t>两篇英文文章的翻译，总约800字。</w:t>
      </w:r>
    </w:p>
    <w:p w:rsid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/>
          <w:color w:val="000000"/>
          <w:sz w:val="20"/>
          <w:szCs w:val="18"/>
        </w:rPr>
      </w:pPr>
      <w:r>
        <w:rPr>
          <w:rFonts w:ascii="微软雅黑" w:eastAsia="微软雅黑" w:hAnsi="微软雅黑" w:cs="Tahoma"/>
          <w:color w:val="000000"/>
          <w:sz w:val="20"/>
          <w:szCs w:val="18"/>
        </w:rPr>
        <w:t>行政志愿者</w:t>
      </w:r>
    </w:p>
    <w:p w:rsid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/>
          <w:color w:val="000000"/>
          <w:sz w:val="20"/>
          <w:szCs w:val="18"/>
        </w:rPr>
      </w:pPr>
      <w:r>
        <w:rPr>
          <w:rFonts w:ascii="微软雅黑" w:eastAsia="微软雅黑" w:hAnsi="微软雅黑" w:cs="Tahoma"/>
          <w:color w:val="000000"/>
          <w:sz w:val="20"/>
          <w:szCs w:val="18"/>
        </w:rPr>
        <w:t>问卷录入以及部分的文字编辑工作。</w:t>
      </w:r>
    </w:p>
    <w:p w:rsid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/>
          <w:b/>
          <w:color w:val="000000"/>
          <w:sz w:val="20"/>
          <w:szCs w:val="18"/>
        </w:rPr>
      </w:pPr>
      <w:r w:rsidRPr="003D2F4C">
        <w:rPr>
          <w:rFonts w:ascii="微软雅黑" w:eastAsia="微软雅黑" w:hAnsi="微软雅黑" w:cs="Tahoma" w:hint="eastAsia"/>
          <w:b/>
          <w:color w:val="000000"/>
          <w:sz w:val="20"/>
          <w:szCs w:val="18"/>
        </w:rPr>
        <w:t>【如何成为志愿者】</w:t>
      </w:r>
    </w:p>
    <w:p w:rsidR="003D2F4C" w:rsidRP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 w:hint="eastAsia"/>
          <w:color w:val="000000"/>
          <w:sz w:val="20"/>
          <w:szCs w:val="18"/>
        </w:rPr>
      </w:pPr>
      <w:r>
        <w:rPr>
          <w:rFonts w:ascii="微软雅黑" w:eastAsia="微软雅黑" w:hAnsi="微软雅黑" w:cs="Tahoma"/>
          <w:color w:val="000000"/>
          <w:sz w:val="20"/>
          <w:szCs w:val="18"/>
        </w:rPr>
        <w:t>报名截止时间：2015年1月26日</w:t>
      </w:r>
      <w:bookmarkStart w:id="0" w:name="_GoBack"/>
      <w:bookmarkEnd w:id="0"/>
    </w:p>
    <w:p w:rsid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/>
          <w:color w:val="000000"/>
          <w:sz w:val="20"/>
          <w:szCs w:val="18"/>
        </w:rPr>
      </w:pPr>
      <w:r>
        <w:rPr>
          <w:rFonts w:ascii="微软雅黑" w:eastAsia="微软雅黑" w:hAnsi="微软雅黑" w:cs="Tahoma" w:hint="eastAsia"/>
          <w:color w:val="000000"/>
          <w:sz w:val="20"/>
          <w:szCs w:val="18"/>
        </w:rPr>
        <w:t>可以直通过点击链接或</w:t>
      </w:r>
      <w:r>
        <w:rPr>
          <w:rFonts w:ascii="微软雅黑" w:eastAsia="微软雅黑" w:hAnsi="微软雅黑" w:cs="Tahoma"/>
          <w:color w:val="000000"/>
          <w:sz w:val="20"/>
          <w:szCs w:val="18"/>
        </w:rPr>
        <w:t>扫描下方二维码</w:t>
      </w:r>
      <w:r>
        <w:rPr>
          <w:rFonts w:ascii="微软雅黑" w:eastAsia="微软雅黑" w:hAnsi="微软雅黑" w:cs="Tahoma" w:hint="eastAsia"/>
          <w:color w:val="000000"/>
          <w:sz w:val="20"/>
          <w:szCs w:val="18"/>
        </w:rPr>
        <w:t>报名志愿者：</w:t>
      </w:r>
      <w:hyperlink r:id="rId7" w:history="1">
        <w:r w:rsidRPr="000D5226">
          <w:rPr>
            <w:rStyle w:val="a6"/>
            <w:rFonts w:ascii="微软雅黑" w:eastAsia="微软雅黑" w:hAnsi="微软雅黑" w:cs="Tahoma"/>
            <w:sz w:val="20"/>
            <w:szCs w:val="18"/>
          </w:rPr>
          <w:t>http://www.sojump.com/jq/4367887.aspx</w:t>
        </w:r>
      </w:hyperlink>
    </w:p>
    <w:p w:rsid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 w:hint="eastAsia"/>
          <w:color w:val="000000"/>
          <w:sz w:val="20"/>
          <w:szCs w:val="18"/>
        </w:rPr>
      </w:pPr>
      <w:r w:rsidRPr="003D2F4C">
        <w:rPr>
          <w:rFonts w:ascii="微软雅黑" w:eastAsia="微软雅黑" w:hAnsi="微软雅黑" w:cs="Tahoma"/>
          <w:noProof/>
          <w:color w:val="000000"/>
          <w:sz w:val="20"/>
          <w:szCs w:val="18"/>
        </w:rPr>
        <w:drawing>
          <wp:inline distT="0" distB="0" distL="0" distR="0">
            <wp:extent cx="1428750" cy="1428750"/>
            <wp:effectExtent l="0" t="0" r="0" b="0"/>
            <wp:docPr id="1" name="图片 1" descr="C:\Users\宗川\Downloads\志愿者报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宗川\Downloads\志愿者报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 w:hint="eastAsia"/>
          <w:color w:val="000000"/>
          <w:sz w:val="20"/>
          <w:szCs w:val="18"/>
        </w:rPr>
      </w:pPr>
    </w:p>
    <w:p w:rsidR="003D2F4C" w:rsidRPr="003D2F4C" w:rsidRDefault="003D2F4C" w:rsidP="003D2F4C">
      <w:pPr>
        <w:pStyle w:val="a5"/>
        <w:spacing w:before="75" w:beforeAutospacing="0" w:after="75" w:afterAutospacing="0" w:line="270" w:lineRule="atLeast"/>
        <w:rPr>
          <w:rFonts w:ascii="微软雅黑" w:eastAsia="微软雅黑" w:hAnsi="微软雅黑" w:cs="Tahoma" w:hint="eastAsia"/>
          <w:color w:val="000000"/>
          <w:sz w:val="20"/>
          <w:szCs w:val="18"/>
        </w:rPr>
      </w:pPr>
    </w:p>
    <w:sectPr w:rsidR="003D2F4C" w:rsidRPr="003D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AC" w:rsidRDefault="00DF7BAC" w:rsidP="003D2F4C">
      <w:r>
        <w:separator/>
      </w:r>
    </w:p>
  </w:endnote>
  <w:endnote w:type="continuationSeparator" w:id="0">
    <w:p w:rsidR="00DF7BAC" w:rsidRDefault="00DF7BAC" w:rsidP="003D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AC" w:rsidRDefault="00DF7BAC" w:rsidP="003D2F4C">
      <w:r>
        <w:separator/>
      </w:r>
    </w:p>
  </w:footnote>
  <w:footnote w:type="continuationSeparator" w:id="0">
    <w:p w:rsidR="00DF7BAC" w:rsidRDefault="00DF7BAC" w:rsidP="003D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D0646"/>
    <w:multiLevelType w:val="hybridMultilevel"/>
    <w:tmpl w:val="BED44F4C"/>
    <w:lvl w:ilvl="0" w:tplc="B85AEFC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2D"/>
    <w:rsid w:val="003D2F4C"/>
    <w:rsid w:val="00AC64F8"/>
    <w:rsid w:val="00C4582D"/>
    <w:rsid w:val="00D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CBF22-A8F9-434C-A07D-E286DFD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D2F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F4C"/>
    <w:rPr>
      <w:sz w:val="18"/>
      <w:szCs w:val="18"/>
    </w:rPr>
  </w:style>
  <w:style w:type="paragraph" w:styleId="a5">
    <w:name w:val="Normal (Web)"/>
    <w:basedOn w:val="a"/>
    <w:uiPriority w:val="99"/>
    <w:unhideWhenUsed/>
    <w:rsid w:val="003D2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D2F4C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unhideWhenUsed/>
    <w:rsid w:val="003D2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ojump.com/jq/4367887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韩宗川</dc:creator>
  <cp:keywords/>
  <dc:description/>
  <cp:lastModifiedBy>韩宗川</cp:lastModifiedBy>
  <cp:revision>2</cp:revision>
  <dcterms:created xsi:type="dcterms:W3CDTF">2015-01-23T08:10:00Z</dcterms:created>
  <dcterms:modified xsi:type="dcterms:W3CDTF">2015-01-23T08:19:00Z</dcterms:modified>
</cp:coreProperties>
</file>