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Ind w:w="93" w:type="dxa"/>
        <w:tblLook w:val="04A0"/>
      </w:tblPr>
      <w:tblGrid>
        <w:gridCol w:w="1716"/>
        <w:gridCol w:w="1825"/>
        <w:gridCol w:w="6119"/>
      </w:tblGrid>
      <w:tr w:rsidR="001B1AFF" w:rsidRPr="00CD6DF2" w:rsidTr="00A053D7">
        <w:trPr>
          <w:trHeight w:val="51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574299" w:rsidRDefault="001B1AFF" w:rsidP="00A053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5742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李晓</w:t>
            </w:r>
          </w:p>
        </w:tc>
      </w:tr>
      <w:tr w:rsidR="001B1AFF" w:rsidRPr="00CD6DF2" w:rsidTr="00A053D7">
        <w:trPr>
          <w:trHeight w:val="27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299" w:rsidRPr="00574299" w:rsidRDefault="00574299" w:rsidP="005742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</w:pPr>
            <w:r w:rsidRPr="005742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上海市杨浦区同济新村</w:t>
            </w:r>
          </w:p>
          <w:p w:rsidR="001B1AFF" w:rsidRPr="00574299" w:rsidRDefault="00574299" w:rsidP="005742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</w:pPr>
            <w:r w:rsidRPr="005742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Email：</w:t>
            </w:r>
            <w:r w:rsidRPr="00574299"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  <w:fldChar w:fldCharType="begin"/>
            </w:r>
            <w:r w:rsidRPr="00574299"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  <w:instrText xml:space="preserve"> HYPERLINK "mailto:</w:instrText>
            </w:r>
            <w:r w:rsidRPr="005742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instrText>x.li1213@hotmail.com</w:instrText>
            </w:r>
            <w:r w:rsidRPr="00574299"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  <w:instrText xml:space="preserve">" </w:instrText>
            </w:r>
            <w:r w:rsidRPr="00574299"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  <w:fldChar w:fldCharType="separate"/>
            </w:r>
            <w:r w:rsidRPr="00574299"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4"/>
              </w:rPr>
              <w:t>x.li1213@hotmail.com</w:t>
            </w:r>
            <w:r w:rsidRPr="00574299"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  <w:fldChar w:fldCharType="end"/>
            </w:r>
          </w:p>
          <w:p w:rsidR="00574299" w:rsidRPr="00574299" w:rsidRDefault="00574299" w:rsidP="0057429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5742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联系方式：15800422138</w:t>
            </w:r>
          </w:p>
          <w:p w:rsidR="001B1AFF" w:rsidRPr="00574299" w:rsidRDefault="001B1AFF" w:rsidP="00B62E2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</w:tr>
      <w:tr w:rsidR="001B1AFF" w:rsidRPr="00CD6DF2" w:rsidTr="00A053D7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教育背景</w:t>
            </w:r>
          </w:p>
        </w:tc>
      </w:tr>
      <w:tr w:rsidR="001B1AFF" w:rsidRPr="00CD6DF2" w:rsidTr="00A053D7">
        <w:trPr>
          <w:trHeight w:val="555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2013.09-2014.0</w:t>
            </w:r>
            <w:r w:rsidR="00574299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荷兰乌特勒支大学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 xml:space="preserve"> 经济学硕士公共政策与管理硕士研究生（英文国际课程）</w:t>
            </w:r>
          </w:p>
        </w:tc>
      </w:tr>
      <w:tr w:rsidR="001B1AFF" w:rsidRPr="00CD6DF2" w:rsidTr="00A053D7">
        <w:trPr>
          <w:trHeight w:val="51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主修课程：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21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1"/>
              </w:rPr>
              <w:t>计量经济学，公共政策分析，公共危机管理，国际政策竞争，劳动经济学，税收政策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研究方向：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中国国企员工持股改革</w:t>
            </w:r>
            <w:r w:rsidR="00514F6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失败原因</w:t>
            </w: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的探讨 （毕业论文）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中国高等教育学生助学贷款与按收入比例还款的差距 （公共危机管理论文 8分 班级第二）</w:t>
            </w:r>
          </w:p>
        </w:tc>
      </w:tr>
      <w:tr w:rsidR="001B1AFF" w:rsidRPr="00CD6DF2" w:rsidTr="00A053D7">
        <w:trPr>
          <w:trHeight w:val="54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2010.09- 2013.02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荷兰乌特勒支大学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经济学学士 （英文国际课程 提前毕业）</w:t>
            </w:r>
          </w:p>
        </w:tc>
      </w:tr>
      <w:tr w:rsidR="001B1AFF" w:rsidRPr="00CD6DF2" w:rsidTr="00A053D7">
        <w:trPr>
          <w:trHeight w:val="51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主修课程：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21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1"/>
              </w:rPr>
              <w:t>宏观经济学；微观经济学；制度经济学；货币经济学；发展经济学；经济史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研究方向：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中国进口洋垃圾的种类（毕业论文 导师Julia Swart女士给予高度评价）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2009.02-2010.06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荷兰海牙大学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国际商务管理（英文国际课程 因转学而中断）</w:t>
            </w:r>
          </w:p>
        </w:tc>
      </w:tr>
      <w:tr w:rsidR="001B1AFF" w:rsidRPr="00CD6DF2" w:rsidTr="00A053D7">
        <w:trPr>
          <w:trHeight w:val="51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主修课程：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21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1"/>
              </w:rPr>
              <w:t>市场营销；金融；会计；数学；商务沟通技巧；商务IT应用；国际商务发展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商业模拟游戏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21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1"/>
              </w:rPr>
              <w:t>策划推销海飞丝广告，设计宣传网页，并负责财务会计部分</w:t>
            </w:r>
          </w:p>
        </w:tc>
      </w:tr>
      <w:tr w:rsidR="001B1AFF" w:rsidRPr="00CD6DF2" w:rsidTr="00A053D7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社会实践经验</w:t>
            </w:r>
          </w:p>
        </w:tc>
      </w:tr>
      <w:tr w:rsidR="001B1AFF" w:rsidRPr="00CD6DF2" w:rsidTr="00A053D7">
        <w:trPr>
          <w:trHeight w:val="555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2013.02-2013.08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中国妇女发展基金会蒲公英项目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项目助理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bookmarkStart w:id="0" w:name="_GoBack" w:colFirst="2" w:colLast="2"/>
          </w:p>
        </w:tc>
        <w:tc>
          <w:tcPr>
            <w:tcW w:w="18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主要工作：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负责蒲公英项目新媒体的传播（包括微博，博客更新与粉丝交流，增加公益组织的联系）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负责蒲公英公益淘宝店的建设，设计主页，产品描述等（主营蒲公英社会企业公益产品）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参加万国公寓，动物园科技周等公益慈善义卖活动。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225543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成本核算以及</w:t>
            </w:r>
            <w:r w:rsidR="001B1AFF"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采购蒲公英社会企业生产所需原材料，布料，印染，等。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与产品设计者（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美国志愿者设计师</w:t>
            </w: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）及加工者的联系</w:t>
            </w:r>
          </w:p>
        </w:tc>
      </w:tr>
      <w:bookmarkEnd w:id="0"/>
      <w:tr w:rsidR="001B1AFF" w:rsidRPr="00CD6DF2" w:rsidTr="00A053D7">
        <w:trPr>
          <w:trHeight w:val="27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2012.09-2013.01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家庭教师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主要工作：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教授一个荷兰学生弹奏古筝并讲解古筝文化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2012.07-2012.08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支教志愿者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宁夏回族自治区固原市西吉县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主要工作：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教授三个小学三年级班级的数学和英语科目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走访学生家</w:t>
            </w:r>
          </w:p>
        </w:tc>
      </w:tr>
      <w:tr w:rsidR="001B1AFF" w:rsidRPr="00CD6DF2" w:rsidTr="00A053D7">
        <w:trPr>
          <w:trHeight w:val="54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2011.07-2012.06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荷兰乌特勒支持证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合法</w:t>
            </w: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街头艺人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在乌特勒支市中心弹奏古筝</w:t>
            </w:r>
          </w:p>
        </w:tc>
      </w:tr>
      <w:tr w:rsidR="001B1AFF" w:rsidRPr="00CD6DF2" w:rsidTr="00A053D7">
        <w:trPr>
          <w:trHeight w:val="81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2009.05-2009.08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荷兰海牙dim sum 餐馆（服务生）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主要工作：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负责酒水服务</w:t>
            </w:r>
          </w:p>
        </w:tc>
      </w:tr>
      <w:tr w:rsidR="001B1AFF" w:rsidRPr="00CD6DF2" w:rsidTr="00A053D7">
        <w:trPr>
          <w:trHeight w:val="54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2008.09-2008.12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北京环球雅思校园代理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主要工作：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张贴宣传海报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为同学提供环球雅思课程折扣</w:t>
            </w:r>
          </w:p>
        </w:tc>
      </w:tr>
      <w:tr w:rsidR="001B1AFF" w:rsidRPr="00CD6DF2" w:rsidTr="00A053D7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英语及IT技能</w:t>
            </w:r>
          </w:p>
        </w:tc>
      </w:tr>
      <w:tr w:rsidR="001B1AFF" w:rsidRPr="00CD6DF2" w:rsidTr="00A053D7">
        <w:trPr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英语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雅思英语（6.5)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GMAT (580+5.5 写作）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欧盟英语水平测试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 （C1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</w:rPr>
              <w:t>）</w:t>
            </w:r>
          </w:p>
        </w:tc>
      </w:tr>
      <w:tr w:rsidR="001B1AFF" w:rsidRPr="00CD6DF2" w:rsidTr="00A053D7">
        <w:trPr>
          <w:trHeight w:val="5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IT技能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熟练掌握Microsoft Word, Excel, </w:t>
            </w:r>
            <w:proofErr w:type="spellStart"/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Powerpoint</w:t>
            </w:r>
            <w:proofErr w:type="spellEnd"/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, Project等一系列办公软件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熟练运用数据分析软件STATA</w:t>
            </w:r>
          </w:p>
        </w:tc>
      </w:tr>
      <w:tr w:rsidR="001B1AFF" w:rsidRPr="00CD6DF2" w:rsidTr="00A053D7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个人素质</w:t>
            </w:r>
          </w:p>
        </w:tc>
      </w:tr>
      <w:tr w:rsidR="001B1AFF" w:rsidRPr="00CD6DF2" w:rsidTr="00A053D7">
        <w:trPr>
          <w:trHeight w:val="5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拥有良好的团队合作精神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通常在团队中充当执行者的角色</w:t>
            </w:r>
          </w:p>
        </w:tc>
      </w:tr>
      <w:tr w:rsidR="001B1AFF" w:rsidRPr="00CD6DF2" w:rsidTr="00A053D7">
        <w:trPr>
          <w:trHeight w:val="5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逻辑思维能力强，做事情条理清晰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MBTI职业测试性格为INTJ型</w:t>
            </w:r>
          </w:p>
        </w:tc>
      </w:tr>
      <w:tr w:rsidR="001B1AFF" w:rsidRPr="00CD6DF2" w:rsidTr="00A053D7">
        <w:trPr>
          <w:trHeight w:val="5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拥有良好的中英文写作功底</w:t>
            </w:r>
          </w:p>
        </w:tc>
        <w:tc>
          <w:tcPr>
            <w:tcW w:w="6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（留学期间共计约100万字中文小说散文存稿；获得Babel语言中心学术英语写作证书）</w:t>
            </w:r>
          </w:p>
        </w:tc>
      </w:tr>
      <w:tr w:rsidR="001B1AFF" w:rsidRPr="00CD6DF2" w:rsidTr="00A053D7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CD6D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4"/>
              </w:rPr>
              <w:t>兴趣爱好</w:t>
            </w:r>
          </w:p>
        </w:tc>
      </w:tr>
      <w:tr w:rsidR="001B1AFF" w:rsidRPr="00CD6DF2" w:rsidTr="00A053D7">
        <w:trPr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听昆曲《桃花扇》，《牡丹亭》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弹古筝</w:t>
            </w:r>
          </w:p>
        </w:tc>
      </w:tr>
      <w:tr w:rsidR="001B1AFF" w:rsidRPr="00CD6DF2" w:rsidTr="00A053D7">
        <w:trPr>
          <w:trHeight w:val="2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CD6DF2" w:rsidRDefault="001B1AFF" w:rsidP="00A053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CD6DF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画中国花鸟写意画</w:t>
            </w:r>
          </w:p>
        </w:tc>
      </w:tr>
    </w:tbl>
    <w:p w:rsidR="001B1AFF" w:rsidRPr="00491169" w:rsidRDefault="001B1AFF" w:rsidP="001B1AFF">
      <w:pPr>
        <w:rPr>
          <w:sz w:val="15"/>
        </w:rPr>
      </w:pPr>
    </w:p>
    <w:p w:rsidR="001B1AFF" w:rsidRDefault="001B1AFF">
      <w:r>
        <w:br w:type="page"/>
      </w:r>
    </w:p>
    <w:tbl>
      <w:tblPr>
        <w:tblW w:w="10420" w:type="dxa"/>
        <w:tblInd w:w="93" w:type="dxa"/>
        <w:tblLook w:val="04A0"/>
      </w:tblPr>
      <w:tblGrid>
        <w:gridCol w:w="2080"/>
        <w:gridCol w:w="2580"/>
        <w:gridCol w:w="5760"/>
      </w:tblGrid>
      <w:tr w:rsidR="001B1AFF" w:rsidRPr="001F59DF" w:rsidTr="00A053D7">
        <w:trPr>
          <w:trHeight w:val="51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center"/>
              <w:rPr>
                <w:rFonts w:ascii="Cambria" w:eastAsia="宋体" w:hAnsi="Cambria" w:cs="宋体"/>
                <w:b/>
                <w:bCs/>
                <w:color w:val="000000"/>
                <w:kern w:val="0"/>
                <w:sz w:val="40"/>
                <w:szCs w:val="40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Xiao Li</w:t>
            </w:r>
          </w:p>
        </w:tc>
      </w:tr>
      <w:tr w:rsidR="001B1AFF" w:rsidRPr="001F59DF" w:rsidTr="00A053D7">
        <w:trPr>
          <w:trHeight w:val="27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Cs w:val="24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 xml:space="preserve">Room402, Unit 3, Building #10,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>Townsun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 xml:space="preserve"> Group,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>Tengzhou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 xml:space="preserve"> city, Shandong Province</w:t>
            </w:r>
            <w:r w:rsidRPr="001F59DF"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，</w:t>
            </w:r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 xml:space="preserve"> 277599</w:t>
            </w:r>
          </w:p>
        </w:tc>
      </w:tr>
      <w:tr w:rsidR="001B1AFF" w:rsidRPr="001F59DF" w:rsidTr="00A053D7">
        <w:trPr>
          <w:trHeight w:val="27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Cs w:val="24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Cs w:val="24"/>
              </w:rPr>
              <w:t>0086-632-4063291 / 0086-13336328188</w:t>
            </w:r>
          </w:p>
        </w:tc>
      </w:tr>
      <w:tr w:rsidR="001B1AFF" w:rsidRPr="001F59DF" w:rsidTr="00A053D7">
        <w:trPr>
          <w:trHeight w:val="27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B62E26" w:rsidRDefault="00464803" w:rsidP="00B62E2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Cs w:val="24"/>
              </w:rPr>
            </w:pPr>
            <w:hyperlink r:id="rId7" w:history="1">
              <w:r w:rsidR="001B1AFF" w:rsidRPr="001F59DF">
                <w:rPr>
                  <w:rFonts w:ascii="Cambria" w:eastAsia="宋体" w:hAnsi="Cambria" w:cs="宋体"/>
                  <w:color w:val="000000"/>
                  <w:kern w:val="0"/>
                  <w:szCs w:val="24"/>
                </w:rPr>
                <w:t>x.li9012@gmail.com</w:t>
              </w:r>
            </w:hyperlink>
          </w:p>
          <w:p w:rsidR="001B1AFF" w:rsidRPr="001F59DF" w:rsidRDefault="001B1AFF" w:rsidP="007A30E8">
            <w:pPr>
              <w:widowControl/>
              <w:rPr>
                <w:rFonts w:ascii="Cambria" w:eastAsia="宋体" w:hAnsi="Cambria" w:cs="宋体"/>
                <w:b/>
                <w:color w:val="0000FF"/>
                <w:kern w:val="0"/>
                <w:sz w:val="22"/>
                <w:u w:val="single"/>
              </w:rPr>
            </w:pPr>
          </w:p>
        </w:tc>
      </w:tr>
      <w:tr w:rsidR="001B1AFF" w:rsidRPr="001F59DF" w:rsidTr="00A053D7">
        <w:trPr>
          <w:trHeight w:val="300"/>
        </w:trPr>
        <w:tc>
          <w:tcPr>
            <w:tcW w:w="1042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  <w:t>Education Background</w:t>
            </w:r>
          </w:p>
        </w:tc>
      </w:tr>
      <w:tr w:rsidR="001B1AFF" w:rsidRPr="001F59DF" w:rsidTr="00A053D7">
        <w:trPr>
          <w:trHeight w:val="585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2013.09-2014.07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Utrecht University </w:t>
            </w:r>
            <w:r w:rsidRPr="001F59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The Netherlands</w:t>
            </w:r>
            <w:r w:rsidRPr="001F59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Master in Economics of Public Policy and Management </w:t>
            </w:r>
          </w:p>
        </w:tc>
      </w:tr>
      <w:tr w:rsidR="001B1AFF" w:rsidRPr="001F59DF" w:rsidTr="00A053D7">
        <w:trPr>
          <w:trHeight w:val="54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Main courses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  <w:t>Empirical Economics; Public Economics; Public Risk Management; Policy competition in an international world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research area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Employee Share Ownership </w:t>
            </w:r>
            <w:r w:rsidR="00B62E26">
              <w:rPr>
                <w:rFonts w:ascii="Cambria" w:eastAsia="宋体" w:hAnsi="Cambria" w:cs="宋体"/>
                <w:color w:val="000000"/>
                <w:kern w:val="0"/>
                <w:sz w:val="22"/>
              </w:rPr>
              <w:t>Program</w:t>
            </w: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 in Chinese state-owned companies</w:t>
            </w:r>
          </w:p>
        </w:tc>
      </w:tr>
      <w:tr w:rsidR="001B1AFF" w:rsidRPr="001F59DF" w:rsidTr="00A053D7">
        <w:trPr>
          <w:trHeight w:val="85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How far is the Chinese existing student loan system from the Income-contingent loan system? ( score 8, the second place in the class)</w:t>
            </w:r>
          </w:p>
        </w:tc>
      </w:tr>
      <w:tr w:rsidR="001B1AFF" w:rsidRPr="001F59DF" w:rsidTr="00A053D7">
        <w:trPr>
          <w:trHeight w:val="135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2010.09- 2013.02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Utrecht University </w:t>
            </w:r>
            <w:r w:rsidRPr="001F59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The Netherlands</w:t>
            </w:r>
            <w:r w:rsidRPr="001F59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Bachelor in Economics(graduated in advance)</w:t>
            </w:r>
          </w:p>
        </w:tc>
      </w:tr>
      <w:tr w:rsidR="001B1AFF" w:rsidRPr="001F59DF" w:rsidTr="00A053D7">
        <w:trPr>
          <w:trHeight w:val="81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Main courses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  <w:t>International Economics; Macroeconomics; Microeconomics; Financial accounting; Institutional Economics, Management Accounting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research area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What kinds of wastes does China import?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2009.02-2010.06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The Hague University (The Netherlands)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International Business and Management Studies</w:t>
            </w:r>
          </w:p>
        </w:tc>
      </w:tr>
      <w:tr w:rsidR="001B1AFF" w:rsidRPr="001F59DF" w:rsidTr="00A053D7">
        <w:trPr>
          <w:trHeight w:val="54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Main courses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  <w:t>Business communication, Business Management, Marketing, Branding, Business IT skills, International Business</w:t>
            </w:r>
          </w:p>
        </w:tc>
      </w:tr>
      <w:tr w:rsidR="001B1AFF" w:rsidRPr="001F59DF" w:rsidTr="00A053D7">
        <w:trPr>
          <w:trHeight w:val="54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Business Game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1"/>
                <w:szCs w:val="21"/>
              </w:rPr>
              <w:t>created a business plan for branding Chinese soy maker in the Netherlands</w:t>
            </w:r>
          </w:p>
        </w:tc>
      </w:tr>
      <w:tr w:rsidR="001B1AFF" w:rsidRPr="001F59DF" w:rsidTr="00A053D7">
        <w:trPr>
          <w:trHeight w:val="330"/>
        </w:trPr>
        <w:tc>
          <w:tcPr>
            <w:tcW w:w="1042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  <w:t>Social experience</w:t>
            </w:r>
          </w:p>
        </w:tc>
      </w:tr>
      <w:tr w:rsidR="001B1AFF" w:rsidRPr="001F59DF" w:rsidTr="00A053D7">
        <w:trPr>
          <w:trHeight w:val="87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2013.02-2013.08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Chinese Women Development Foundation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Project assistant of Dandelion Project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advertised for Dandelion Project in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Weibo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taobao,etc</w:t>
            </w:r>
            <w:proofErr w:type="spellEnd"/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designed the non-profit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webstore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 for Dandelion project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participated in charitable events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prepared materials for manufacturing handicraft with dandelion elements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contacted with designers and customers from Denmark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2012.09-2013.01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Guzheng</w:t>
            </w:r>
            <w:proofErr w:type="spellEnd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 tutor 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taught a Dutch lady with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guzheng</w:t>
            </w:r>
            <w:proofErr w:type="spellEnd"/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2012.07-2012.08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Voluntary teacher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Xiji</w:t>
            </w:r>
            <w:proofErr w:type="spellEnd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 county, Ningxia 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taught English and Mathematics for students in Primary School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home visiting 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2011.07-2012.06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certificated </w:t>
            </w:r>
            <w:proofErr w:type="spellStart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streetartist</w:t>
            </w:r>
            <w:proofErr w:type="spellEnd"/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play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chinese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guzheng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 in the city center of Utrecht 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2009.05-2009.08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Dim Sum </w:t>
            </w:r>
            <w:proofErr w:type="spellStart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Resturant</w:t>
            </w:r>
            <w:proofErr w:type="spellEnd"/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worked as a waitress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2008.09-2008.12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campus agent of Global IELTS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laid out schemes for publicizing and selling and put them into practice on the campus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communicated with customers and offer the consulting service </w:t>
            </w:r>
          </w:p>
        </w:tc>
      </w:tr>
      <w:tr w:rsidR="001B1AFF" w:rsidRPr="001F59DF" w:rsidTr="00A053D7">
        <w:trPr>
          <w:trHeight w:val="330"/>
        </w:trPr>
        <w:tc>
          <w:tcPr>
            <w:tcW w:w="1042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  <w:t>English &amp; IT skills</w:t>
            </w:r>
          </w:p>
        </w:tc>
      </w:tr>
      <w:tr w:rsidR="001B1AFF" w:rsidRPr="001F59DF" w:rsidTr="00A053D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English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IELTS</w:t>
            </w:r>
            <w:r w:rsidR="006351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</w:t>
            </w:r>
            <w:r w:rsidR="0063516C">
              <w:rPr>
                <w:rFonts w:ascii="Cambria" w:eastAsia="宋体" w:hAnsi="Cambria" w:cs="宋体"/>
                <w:color w:val="000000"/>
                <w:kern w:val="0"/>
                <w:sz w:val="22"/>
              </w:rPr>
              <w:t>6.5</w:t>
            </w:r>
            <w:r w:rsidR="0063516C">
              <w:rPr>
                <w:rFonts w:ascii="Cambria" w:eastAsia="宋体" w:hAnsi="Cambria" w:cs="宋体" w:hint="eastAsia"/>
                <w:color w:val="000000"/>
                <w:kern w:val="0"/>
                <w:sz w:val="22"/>
              </w:rPr>
              <w:t>)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GMAT (580+5.5 Writing</w:t>
            </w:r>
            <w:r w:rsidRPr="001F59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EU English Level (C1)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  <w:t>IT Skills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proficiency in use of Microsoft Word, Excel,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Powerpoint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, Project,</w:t>
            </w:r>
            <w:r w:rsidR="0063516C">
              <w:rPr>
                <w:rFonts w:ascii="Cambria" w:eastAsia="宋体" w:hAnsi="Cambria" w:cs="宋体" w:hint="eastAsia"/>
                <w:color w:val="000000"/>
                <w:kern w:val="0"/>
                <w:sz w:val="22"/>
              </w:rPr>
              <w:t xml:space="preserve"> </w:t>
            </w: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etc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  <w:p w:rsidR="001B1AF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a good command of STATA software </w:t>
            </w:r>
          </w:p>
        </w:tc>
      </w:tr>
      <w:tr w:rsidR="001B1AFF" w:rsidRPr="001F59DF" w:rsidTr="00A053D7">
        <w:trPr>
          <w:trHeight w:val="330"/>
        </w:trPr>
        <w:tc>
          <w:tcPr>
            <w:tcW w:w="1042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Cambria" w:eastAsia="宋体" w:hAnsi="Cambria" w:cs="宋体" w:hint="eastAsia"/>
                <w:b/>
                <w:bCs/>
                <w:color w:val="000000"/>
                <w:kern w:val="0"/>
                <w:szCs w:val="24"/>
              </w:rPr>
              <w:t>P</w:t>
            </w: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  <w:t xml:space="preserve">ersonalities </w:t>
            </w:r>
          </w:p>
        </w:tc>
      </w:tr>
      <w:tr w:rsidR="001B1AFF" w:rsidRPr="001F59DF" w:rsidTr="00A053D7">
        <w:trPr>
          <w:trHeight w:val="5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excellent teamwork capability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generally acted as the executor in the team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well structured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INTJ type according to the MBTI personality assessment</w:t>
            </w:r>
          </w:p>
        </w:tc>
      </w:tr>
      <w:tr w:rsidR="001B1AFF" w:rsidRPr="001F59DF" w:rsidTr="00A053D7">
        <w:trPr>
          <w:trHeight w:val="5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 a good command of English and Chinese 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</w:tr>
      <w:tr w:rsidR="001B1AFF" w:rsidRPr="001F59DF" w:rsidTr="00A053D7">
        <w:trPr>
          <w:trHeight w:val="330"/>
        </w:trPr>
        <w:tc>
          <w:tcPr>
            <w:tcW w:w="1042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</w:pPr>
            <w:r w:rsidRPr="001F59DF">
              <w:rPr>
                <w:rFonts w:ascii="Cambria" w:eastAsia="宋体" w:hAnsi="Cambria" w:cs="宋体"/>
                <w:b/>
                <w:bCs/>
                <w:color w:val="000000"/>
                <w:kern w:val="0"/>
                <w:szCs w:val="24"/>
              </w:rPr>
              <w:t>Hobbies</w:t>
            </w:r>
          </w:p>
        </w:tc>
      </w:tr>
      <w:tr w:rsidR="001B1AFF" w:rsidRPr="001F59DF" w:rsidTr="00A053D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8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Watch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Kunqu</w:t>
            </w:r>
            <w:proofErr w:type="spellEnd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 Opera</w:t>
            </w:r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8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 xml:space="preserve">Play </w:t>
            </w:r>
            <w:proofErr w:type="spellStart"/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Guzheng</w:t>
            </w:r>
            <w:proofErr w:type="spellEnd"/>
          </w:p>
        </w:tc>
      </w:tr>
      <w:tr w:rsidR="001B1AFF" w:rsidRPr="001F59DF" w:rsidTr="00A053D7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</w:p>
        </w:tc>
        <w:tc>
          <w:tcPr>
            <w:tcW w:w="8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AFF" w:rsidRPr="001F59DF" w:rsidRDefault="001B1AFF" w:rsidP="00A053D7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1F59DF">
              <w:rPr>
                <w:rFonts w:ascii="Cambria" w:eastAsia="宋体" w:hAnsi="Cambria" w:cs="宋体"/>
                <w:color w:val="000000"/>
                <w:kern w:val="0"/>
                <w:sz w:val="22"/>
              </w:rPr>
              <w:t>Draw Chinese inking painting</w:t>
            </w:r>
          </w:p>
        </w:tc>
      </w:tr>
    </w:tbl>
    <w:p w:rsidR="001B1AFF" w:rsidRDefault="001B1AFF" w:rsidP="001B1AFF">
      <w:pPr>
        <w:rPr>
          <w:rFonts w:eastAsiaTheme="minorEastAsia"/>
        </w:rPr>
      </w:pPr>
    </w:p>
    <w:p w:rsidR="00116A96" w:rsidRPr="001F59DF" w:rsidRDefault="002E4ED8" w:rsidP="001B1AFF">
      <w:pPr>
        <w:rPr>
          <w:rFonts w:eastAsiaTheme="minorEastAsia"/>
        </w:rPr>
      </w:pPr>
    </w:p>
    <w:sectPr w:rsidR="00116A96" w:rsidRPr="001F59DF" w:rsidSect="001B1AFF">
      <w:pgSz w:w="11906" w:h="16838"/>
      <w:pgMar w:top="720" w:right="720" w:bottom="720" w:left="720" w:header="720" w:footer="720" w:gutter="0"/>
      <w:pgNumType w:start="0"/>
      <w:cols w:space="720"/>
      <w:titlePg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ED8" w:rsidRDefault="002E4ED8" w:rsidP="001F59DF">
      <w:r>
        <w:separator/>
      </w:r>
    </w:p>
  </w:endnote>
  <w:endnote w:type="continuationSeparator" w:id="0">
    <w:p w:rsidR="002E4ED8" w:rsidRDefault="002E4ED8" w:rsidP="001F5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ED8" w:rsidRDefault="002E4ED8" w:rsidP="001F59DF">
      <w:r>
        <w:separator/>
      </w:r>
    </w:p>
  </w:footnote>
  <w:footnote w:type="continuationSeparator" w:id="0">
    <w:p w:rsidR="002E4ED8" w:rsidRDefault="002E4ED8" w:rsidP="001F59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09EB"/>
    <w:rsid w:val="000321C5"/>
    <w:rsid w:val="0004019A"/>
    <w:rsid w:val="000A5C54"/>
    <w:rsid w:val="000C3931"/>
    <w:rsid w:val="0013392D"/>
    <w:rsid w:val="0017340D"/>
    <w:rsid w:val="001B1AFF"/>
    <w:rsid w:val="001F59DF"/>
    <w:rsid w:val="00225543"/>
    <w:rsid w:val="002E4ED8"/>
    <w:rsid w:val="003B75F2"/>
    <w:rsid w:val="00464803"/>
    <w:rsid w:val="00514F62"/>
    <w:rsid w:val="00574299"/>
    <w:rsid w:val="005A3016"/>
    <w:rsid w:val="005E4C7D"/>
    <w:rsid w:val="0063516C"/>
    <w:rsid w:val="006D3D86"/>
    <w:rsid w:val="00723848"/>
    <w:rsid w:val="007A30E8"/>
    <w:rsid w:val="007F0402"/>
    <w:rsid w:val="008D52E9"/>
    <w:rsid w:val="008F302F"/>
    <w:rsid w:val="00963423"/>
    <w:rsid w:val="00AD47CF"/>
    <w:rsid w:val="00B62E26"/>
    <w:rsid w:val="00BB03C8"/>
    <w:rsid w:val="00C03397"/>
    <w:rsid w:val="00C109EB"/>
    <w:rsid w:val="00E1363F"/>
    <w:rsid w:val="00ED5143"/>
    <w:rsid w:val="00ED5E97"/>
    <w:rsid w:val="00ED7C7D"/>
    <w:rsid w:val="00F04321"/>
    <w:rsid w:val="00F60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E4"/>
    <w:pPr>
      <w:widowControl w:val="0"/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9E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1F5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59DF"/>
    <w:rPr>
      <w:rFonts w:eastAsia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5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59DF"/>
    <w:rPr>
      <w:rFonts w:eastAsia="Times New Roman"/>
      <w:sz w:val="18"/>
      <w:szCs w:val="18"/>
    </w:rPr>
  </w:style>
  <w:style w:type="table" w:styleId="a6">
    <w:name w:val="Table Grid"/>
    <w:basedOn w:val="a1"/>
    <w:uiPriority w:val="1"/>
    <w:rsid w:val="001B1AFF"/>
    <w:rPr>
      <w:kern w:val="0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Char1"/>
    <w:uiPriority w:val="1"/>
    <w:qFormat/>
    <w:rsid w:val="001B1AFF"/>
    <w:pPr>
      <w:widowControl/>
      <w:jc w:val="left"/>
    </w:pPr>
    <w:rPr>
      <w:rFonts w:eastAsiaTheme="minorEastAsia"/>
      <w:color w:val="000000" w:themeColor="text1"/>
      <w:kern w:val="0"/>
      <w:sz w:val="20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1B1AF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B1AFF"/>
    <w:rPr>
      <w:rFonts w:eastAsia="Times New Roman"/>
      <w:sz w:val="18"/>
      <w:szCs w:val="18"/>
    </w:rPr>
  </w:style>
  <w:style w:type="character" w:customStyle="1" w:styleId="Char1">
    <w:name w:val="无间隔 Char"/>
    <w:basedOn w:val="a0"/>
    <w:link w:val="a7"/>
    <w:uiPriority w:val="1"/>
    <w:rsid w:val="001B1AFF"/>
    <w:rPr>
      <w:color w:val="000000" w:themeColor="text1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E4"/>
    <w:pPr>
      <w:widowControl w:val="0"/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9E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1F5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59DF"/>
    <w:rPr>
      <w:rFonts w:eastAsia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5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59DF"/>
    <w:rPr>
      <w:rFonts w:eastAsia="Times New Roman"/>
      <w:sz w:val="18"/>
      <w:szCs w:val="18"/>
    </w:rPr>
  </w:style>
  <w:style w:type="table" w:styleId="a6">
    <w:name w:val="Table Grid"/>
    <w:basedOn w:val="a1"/>
    <w:uiPriority w:val="1"/>
    <w:rsid w:val="001B1AFF"/>
    <w:rPr>
      <w:kern w:val="0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Char1"/>
    <w:uiPriority w:val="1"/>
    <w:qFormat/>
    <w:rsid w:val="001B1AFF"/>
    <w:pPr>
      <w:widowControl/>
      <w:jc w:val="left"/>
    </w:pPr>
    <w:rPr>
      <w:rFonts w:eastAsiaTheme="minorEastAsia"/>
      <w:color w:val="000000" w:themeColor="text1"/>
      <w:kern w:val="0"/>
      <w:sz w:val="20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1B1AF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B1AFF"/>
    <w:rPr>
      <w:rFonts w:eastAsia="Times New Roman"/>
      <w:sz w:val="18"/>
      <w:szCs w:val="18"/>
    </w:rPr>
  </w:style>
  <w:style w:type="character" w:customStyle="1" w:styleId="Char1">
    <w:name w:val="无间隔 Char"/>
    <w:basedOn w:val="a0"/>
    <w:link w:val="a7"/>
    <w:uiPriority w:val="1"/>
    <w:rsid w:val="001B1AFF"/>
    <w:rPr>
      <w:color w:val="000000" w:themeColor="text1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.li9012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3511</Characters>
  <Application>Microsoft Office Word</Application>
  <DocSecurity>0</DocSecurity>
  <Lines>29</Lines>
  <Paragraphs>8</Paragraphs>
  <ScaleCrop>false</ScaleCrop>
  <Company>荷兰乌特勒支大学-经济学硕士研究生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荷兰乌特勒支大学</dc:title>
  <dc:creator>李晓</dc:creator>
  <cp:lastModifiedBy>Administrator</cp:lastModifiedBy>
  <cp:revision>4</cp:revision>
  <cp:lastPrinted>2014-04-15T20:06:00Z</cp:lastPrinted>
  <dcterms:created xsi:type="dcterms:W3CDTF">2015-01-13T14:59:00Z</dcterms:created>
  <dcterms:modified xsi:type="dcterms:W3CDTF">2015-01-13T15:00:00Z</dcterms:modified>
</cp:coreProperties>
</file>