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C2" w:rsidRPr="00BA4A31" w:rsidRDefault="00444BC2" w:rsidP="00444BC2">
      <w:pPr>
        <w:spacing w:line="460" w:lineRule="exact"/>
        <w:jc w:val="center"/>
        <w:rPr>
          <w:rFonts w:eastAsia="华文行楷"/>
          <w:sz w:val="24"/>
        </w:rPr>
      </w:pPr>
      <w:r w:rsidRPr="00BA4A31">
        <w:rPr>
          <w:rFonts w:eastAsia="华文行楷" w:hint="eastAsia"/>
          <w:sz w:val="24"/>
        </w:rPr>
        <w:t>资源共享，参与合作，各尽其能，各得其所</w:t>
      </w:r>
    </w:p>
    <w:p w:rsidR="00DB365E" w:rsidRPr="00D5006A" w:rsidRDefault="00DB365E" w:rsidP="00444BC2">
      <w:pPr>
        <w:jc w:val="center"/>
        <w:rPr>
          <w:rFonts w:ascii="华文新魏" w:eastAsia="华文新魏"/>
          <w:sz w:val="28"/>
          <w:szCs w:val="28"/>
        </w:rPr>
      </w:pPr>
      <w:r w:rsidRPr="00D5006A">
        <w:rPr>
          <w:rFonts w:ascii="华文新魏" w:eastAsia="华文新魏" w:hint="eastAsia"/>
          <w:sz w:val="28"/>
          <w:szCs w:val="28"/>
        </w:rPr>
        <w:t>社区治理</w:t>
      </w:r>
      <w:r w:rsidR="00BB31CA" w:rsidRPr="00D5006A">
        <w:rPr>
          <w:rFonts w:ascii="华文新魏" w:eastAsia="华文新魏" w:hint="eastAsia"/>
          <w:sz w:val="28"/>
          <w:szCs w:val="28"/>
        </w:rPr>
        <w:t>创新的实践与途径</w:t>
      </w:r>
      <w:r w:rsidRPr="00D5006A">
        <w:rPr>
          <w:rFonts w:ascii="华文新魏" w:eastAsia="华文新魏" w:hint="eastAsia"/>
          <w:sz w:val="28"/>
          <w:szCs w:val="28"/>
        </w:rPr>
        <w:t>·</w:t>
      </w:r>
      <w:r w:rsidR="00943BF1" w:rsidRPr="00D5006A">
        <w:rPr>
          <w:rFonts w:ascii="华文新魏" w:eastAsia="华文新魏" w:hint="eastAsia"/>
          <w:sz w:val="28"/>
          <w:szCs w:val="28"/>
        </w:rPr>
        <w:t>社区治理创新</w:t>
      </w:r>
      <w:r w:rsidR="00BB31CA" w:rsidRPr="00D5006A">
        <w:rPr>
          <w:rFonts w:ascii="华文新魏" w:eastAsia="华文新魏" w:hint="eastAsia"/>
          <w:sz w:val="28"/>
          <w:szCs w:val="28"/>
        </w:rPr>
        <w:t>上海</w:t>
      </w:r>
      <w:r w:rsidRPr="00D5006A">
        <w:rPr>
          <w:rFonts w:ascii="华文新魏" w:eastAsia="华文新魏" w:hint="eastAsia"/>
          <w:sz w:val="28"/>
          <w:szCs w:val="28"/>
        </w:rPr>
        <w:t>论坛</w:t>
      </w:r>
    </w:p>
    <w:p w:rsidR="00DB365E" w:rsidRPr="00D5006A" w:rsidRDefault="00DB365E" w:rsidP="00444BC2">
      <w:pPr>
        <w:ind w:left="204"/>
        <w:jc w:val="center"/>
        <w:rPr>
          <w:rFonts w:ascii="华文行楷" w:eastAsia="华文行楷"/>
          <w:sz w:val="36"/>
          <w:szCs w:val="36"/>
        </w:rPr>
      </w:pPr>
      <w:r w:rsidRPr="00D5006A">
        <w:rPr>
          <w:rFonts w:ascii="华文行楷" w:eastAsia="华文行楷" w:hint="eastAsia"/>
          <w:sz w:val="36"/>
          <w:szCs w:val="36"/>
        </w:rPr>
        <w:t>邀请函</w:t>
      </w:r>
    </w:p>
    <w:p w:rsidR="00DB365E" w:rsidRPr="00BA4A31" w:rsidRDefault="00DB365E" w:rsidP="00DB365E">
      <w:pPr>
        <w:autoSpaceDE w:val="0"/>
        <w:autoSpaceDN w:val="0"/>
        <w:adjustRightInd w:val="0"/>
        <w:spacing w:line="440" w:lineRule="exact"/>
        <w:rPr>
          <w:rFonts w:ascii="宋体" w:cs="宋体"/>
          <w:color w:val="000000"/>
          <w:kern w:val="0"/>
          <w:sz w:val="24"/>
        </w:rPr>
      </w:pPr>
    </w:p>
    <w:p w:rsidR="00DB365E" w:rsidRPr="002D32E5" w:rsidRDefault="00DB365E" w:rsidP="009C4CFB">
      <w:pPr>
        <w:spacing w:line="360" w:lineRule="auto"/>
        <w:ind w:left="202"/>
        <w:rPr>
          <w:rFonts w:ascii="宋体" w:hAnsi="宋体"/>
          <w:color w:val="000000"/>
          <w:sz w:val="24"/>
        </w:rPr>
      </w:pPr>
      <w:r w:rsidRPr="002D32E5">
        <w:rPr>
          <w:rFonts w:ascii="宋体" w:hAnsi="宋体"/>
          <w:color w:val="000000"/>
          <w:sz w:val="24"/>
        </w:rPr>
        <w:t xml:space="preserve"> （先生/女士）  您好！</w:t>
      </w:r>
    </w:p>
    <w:p w:rsidR="00DB365E" w:rsidRPr="002D32E5" w:rsidRDefault="00DB365E" w:rsidP="009C4CFB">
      <w:pPr>
        <w:spacing w:line="360" w:lineRule="auto"/>
        <w:ind w:firstLine="480"/>
        <w:rPr>
          <w:rFonts w:ascii="宋体" w:hAnsi="宋体"/>
          <w:color w:val="000000"/>
          <w:sz w:val="24"/>
        </w:rPr>
      </w:pPr>
      <w:r w:rsidRPr="002D32E5">
        <w:rPr>
          <w:rFonts w:ascii="宋体" w:hAnsi="宋体" w:hint="eastAsia"/>
          <w:color w:val="000000"/>
          <w:sz w:val="24"/>
        </w:rPr>
        <w:t>诚挚邀请您参加将于</w:t>
      </w:r>
      <w:r w:rsidR="00943BF1" w:rsidRPr="002D32E5">
        <w:rPr>
          <w:rFonts w:ascii="宋体" w:hAnsi="宋体"/>
          <w:color w:val="000000"/>
          <w:sz w:val="24"/>
        </w:rPr>
        <w:t>2014</w:t>
      </w:r>
      <w:r w:rsidRPr="002D32E5">
        <w:rPr>
          <w:rFonts w:ascii="宋体" w:hAnsi="宋体" w:hint="eastAsia"/>
          <w:color w:val="000000"/>
          <w:sz w:val="24"/>
        </w:rPr>
        <w:t>年</w:t>
      </w:r>
      <w:r w:rsidRPr="002D32E5">
        <w:rPr>
          <w:rFonts w:ascii="宋体" w:hAnsi="宋体"/>
          <w:color w:val="000000"/>
          <w:sz w:val="24"/>
        </w:rPr>
        <w:t>11月</w:t>
      </w:r>
      <w:r w:rsidR="00943BF1" w:rsidRPr="002D32E5">
        <w:rPr>
          <w:rFonts w:ascii="宋体" w:hAnsi="宋体"/>
          <w:color w:val="000000"/>
          <w:sz w:val="24"/>
        </w:rPr>
        <w:t>3</w:t>
      </w:r>
      <w:r w:rsidR="00E16399">
        <w:rPr>
          <w:rFonts w:ascii="宋体" w:hAnsi="宋体" w:hint="eastAsia"/>
          <w:color w:val="000000"/>
          <w:sz w:val="24"/>
        </w:rPr>
        <w:t>0</w:t>
      </w:r>
      <w:r w:rsidRPr="002D32E5">
        <w:rPr>
          <w:rFonts w:ascii="宋体" w:hAnsi="宋体"/>
          <w:color w:val="000000"/>
          <w:sz w:val="24"/>
        </w:rPr>
        <w:t>-</w:t>
      </w:r>
      <w:r w:rsidR="00943BF1" w:rsidRPr="002D32E5">
        <w:rPr>
          <w:rFonts w:ascii="宋体" w:hAnsi="宋体"/>
          <w:color w:val="000000"/>
          <w:sz w:val="24"/>
        </w:rPr>
        <w:t>12月</w:t>
      </w:r>
      <w:r w:rsidRPr="002D32E5">
        <w:rPr>
          <w:rFonts w:ascii="宋体" w:hAnsi="宋体"/>
          <w:color w:val="000000"/>
          <w:sz w:val="24"/>
        </w:rPr>
        <w:t>1日在</w:t>
      </w:r>
      <w:r w:rsidR="00943BF1" w:rsidRPr="002D32E5">
        <w:rPr>
          <w:rFonts w:ascii="宋体" w:hAnsi="宋体" w:hint="eastAsia"/>
          <w:color w:val="000000"/>
          <w:sz w:val="24"/>
        </w:rPr>
        <w:t>上海</w:t>
      </w:r>
      <w:r w:rsidRPr="002D32E5">
        <w:rPr>
          <w:rFonts w:ascii="宋体" w:hAnsi="宋体" w:hint="eastAsia"/>
          <w:color w:val="000000"/>
          <w:sz w:val="24"/>
        </w:rPr>
        <w:t>举行的“社区</w:t>
      </w:r>
      <w:r w:rsidR="00943BF1" w:rsidRPr="002D32E5">
        <w:rPr>
          <w:rFonts w:ascii="宋体" w:hAnsi="宋体" w:hint="eastAsia"/>
          <w:color w:val="000000"/>
          <w:sz w:val="24"/>
        </w:rPr>
        <w:t>治理创新的实践与途径</w:t>
      </w:r>
      <w:r w:rsidRPr="002D32E5">
        <w:rPr>
          <w:rFonts w:ascii="宋体" w:hAnsi="宋体" w:hint="eastAsia"/>
          <w:color w:val="000000"/>
          <w:sz w:val="24"/>
        </w:rPr>
        <w:t>·</w:t>
      </w:r>
      <w:r w:rsidR="00943BF1" w:rsidRPr="002D32E5">
        <w:rPr>
          <w:rFonts w:ascii="宋体" w:hAnsi="宋体" w:hint="eastAsia"/>
          <w:color w:val="000000"/>
          <w:sz w:val="24"/>
        </w:rPr>
        <w:t>社区治理创新上海</w:t>
      </w:r>
      <w:r w:rsidRPr="002D32E5">
        <w:rPr>
          <w:rFonts w:ascii="宋体" w:hAnsi="宋体" w:hint="eastAsia"/>
          <w:color w:val="000000"/>
          <w:sz w:val="24"/>
        </w:rPr>
        <w:t>论坛”。</w:t>
      </w:r>
    </w:p>
    <w:p w:rsidR="00DB365E" w:rsidRPr="002D32E5" w:rsidRDefault="00DB365E" w:rsidP="009C4CFB">
      <w:pPr>
        <w:autoSpaceDE w:val="0"/>
        <w:autoSpaceDN w:val="0"/>
        <w:adjustRightInd w:val="0"/>
        <w:spacing w:line="360" w:lineRule="auto"/>
        <w:ind w:firstLine="420"/>
        <w:rPr>
          <w:rFonts w:ascii="宋体" w:hAnsi="宋体"/>
          <w:color w:val="000000"/>
          <w:sz w:val="24"/>
        </w:rPr>
      </w:pPr>
      <w:r w:rsidRPr="002D32E5">
        <w:rPr>
          <w:rFonts w:ascii="宋体" w:hAnsi="宋体" w:hint="eastAsia"/>
          <w:color w:val="000000"/>
          <w:sz w:val="24"/>
        </w:rPr>
        <w:t>“社区治理论坛”是城市社区参与治理资源平台（</w:t>
      </w:r>
      <w:r w:rsidRPr="002D32E5">
        <w:rPr>
          <w:rFonts w:ascii="宋体" w:hAnsi="宋体"/>
          <w:color w:val="000000"/>
          <w:sz w:val="24"/>
        </w:rPr>
        <w:t>CCPG）与中央编译局比较政治与经济研究中心（CCCPE）于2009年共同</w:t>
      </w:r>
      <w:r w:rsidR="00AE43D5" w:rsidRPr="002D32E5">
        <w:rPr>
          <w:rFonts w:ascii="宋体" w:hAnsi="宋体" w:hint="eastAsia"/>
          <w:color w:val="000000"/>
          <w:sz w:val="24"/>
        </w:rPr>
        <w:t>发起</w:t>
      </w:r>
      <w:r w:rsidRPr="002D32E5">
        <w:rPr>
          <w:rFonts w:ascii="宋体" w:hAnsi="宋体" w:hint="eastAsia"/>
          <w:color w:val="000000"/>
          <w:sz w:val="24"/>
        </w:rPr>
        <w:t>主办的公共论坛，旨在</w:t>
      </w:r>
      <w:r w:rsidRPr="002D32E5">
        <w:rPr>
          <w:rFonts w:ascii="宋体" w:hAnsi="宋体" w:hint="eastAsia"/>
          <w:sz w:val="24"/>
        </w:rPr>
        <w:t>推动社区参与治理</w:t>
      </w:r>
      <w:r w:rsidRPr="002D32E5">
        <w:rPr>
          <w:rFonts w:ascii="宋体" w:hAnsi="宋体" w:hint="eastAsia"/>
          <w:color w:val="000000"/>
          <w:sz w:val="24"/>
        </w:rPr>
        <w:t>，</w:t>
      </w:r>
      <w:r w:rsidRPr="002D32E5">
        <w:rPr>
          <w:rFonts w:ascii="宋体" w:hAnsi="宋体" w:hint="eastAsia"/>
          <w:sz w:val="24"/>
        </w:rPr>
        <w:t>为研究者和行动者提供交流研讨的平台，为实践中探索的创新经验、模式提供推广的途径。</w:t>
      </w:r>
      <w:r w:rsidRPr="002D32E5">
        <w:rPr>
          <w:rFonts w:ascii="宋体" w:hAnsi="宋体" w:hint="eastAsia"/>
          <w:color w:val="000000"/>
          <w:sz w:val="24"/>
        </w:rPr>
        <w:t>本次论坛由</w:t>
      </w:r>
      <w:r w:rsidR="000425B4" w:rsidRPr="002D32E5">
        <w:rPr>
          <w:rFonts w:ascii="宋体" w:hAnsi="宋体" w:hint="eastAsia"/>
          <w:color w:val="000000"/>
          <w:sz w:val="24"/>
        </w:rPr>
        <w:t>上海爱拍社区公益影像发展</w:t>
      </w:r>
      <w:r w:rsidRPr="002D32E5">
        <w:rPr>
          <w:rFonts w:ascii="宋体" w:hAnsi="宋体" w:hint="eastAsia"/>
          <w:color w:val="000000"/>
          <w:sz w:val="24"/>
        </w:rPr>
        <w:t>中心</w:t>
      </w:r>
      <w:r w:rsidR="000425B4" w:rsidRPr="002D32E5">
        <w:rPr>
          <w:rFonts w:ascii="宋体" w:hAnsi="宋体" w:hint="eastAsia"/>
          <w:color w:val="000000"/>
          <w:sz w:val="24"/>
        </w:rPr>
        <w:t>（</w:t>
      </w:r>
      <w:r w:rsidR="000425B4" w:rsidRPr="002D32E5">
        <w:rPr>
          <w:rFonts w:ascii="宋体" w:hAnsi="宋体"/>
          <w:color w:val="000000"/>
          <w:sz w:val="24"/>
        </w:rPr>
        <w:t>IPAI</w:t>
      </w:r>
      <w:r w:rsidR="000425B4" w:rsidRPr="002D32E5">
        <w:rPr>
          <w:rFonts w:ascii="宋体" w:hAnsi="宋体" w:hint="eastAsia"/>
          <w:color w:val="000000"/>
          <w:sz w:val="24"/>
        </w:rPr>
        <w:t>）</w:t>
      </w:r>
      <w:r w:rsidRPr="002D32E5">
        <w:rPr>
          <w:rFonts w:ascii="宋体" w:hAnsi="宋体" w:hint="eastAsia"/>
          <w:color w:val="000000"/>
          <w:sz w:val="24"/>
        </w:rPr>
        <w:t>与</w:t>
      </w:r>
      <w:r w:rsidR="000425B4" w:rsidRPr="002D32E5">
        <w:rPr>
          <w:rFonts w:ascii="宋体" w:hAnsi="宋体" w:hint="eastAsia"/>
          <w:color w:val="000000"/>
          <w:sz w:val="24"/>
        </w:rPr>
        <w:t>上海</w:t>
      </w:r>
      <w:r w:rsidRPr="002D32E5">
        <w:rPr>
          <w:rFonts w:ascii="宋体" w:hAnsi="宋体" w:hint="eastAsia"/>
          <w:color w:val="000000"/>
          <w:sz w:val="24"/>
        </w:rPr>
        <w:t>市</w:t>
      </w:r>
      <w:r w:rsidR="000425B4" w:rsidRPr="002D32E5">
        <w:rPr>
          <w:rFonts w:ascii="宋体" w:hAnsi="宋体" w:hint="eastAsia"/>
          <w:color w:val="000000"/>
          <w:sz w:val="24"/>
        </w:rPr>
        <w:t>浦东新区社区服务</w:t>
      </w:r>
      <w:r w:rsidRPr="002D32E5">
        <w:rPr>
          <w:rFonts w:ascii="宋体" w:hAnsi="宋体" w:hint="eastAsia"/>
          <w:color w:val="000000"/>
          <w:sz w:val="24"/>
        </w:rPr>
        <w:t>中心</w:t>
      </w:r>
      <w:r w:rsidR="000425B4" w:rsidRPr="002D32E5">
        <w:rPr>
          <w:rFonts w:ascii="宋体" w:hAnsi="宋体" w:hint="eastAsia"/>
          <w:color w:val="000000"/>
          <w:sz w:val="24"/>
        </w:rPr>
        <w:t>（</w:t>
      </w:r>
      <w:r w:rsidR="000425B4" w:rsidRPr="002D32E5">
        <w:rPr>
          <w:rFonts w:ascii="宋体" w:hAnsi="宋体"/>
          <w:color w:val="000000"/>
          <w:sz w:val="24"/>
        </w:rPr>
        <w:t>PDCSC</w:t>
      </w:r>
      <w:r w:rsidR="000425B4" w:rsidRPr="002D32E5">
        <w:rPr>
          <w:rFonts w:ascii="宋体" w:hAnsi="宋体" w:hint="eastAsia"/>
          <w:color w:val="000000"/>
          <w:sz w:val="24"/>
        </w:rPr>
        <w:t>）</w:t>
      </w:r>
      <w:r w:rsidRPr="002D32E5">
        <w:rPr>
          <w:rFonts w:ascii="宋体" w:hAnsi="宋体" w:hint="eastAsia"/>
          <w:color w:val="000000"/>
          <w:sz w:val="24"/>
        </w:rPr>
        <w:t>共同承办。</w:t>
      </w:r>
    </w:p>
    <w:p w:rsidR="00136BFD" w:rsidRPr="002D32E5" w:rsidRDefault="007F1F3C" w:rsidP="009C4CFB">
      <w:pPr>
        <w:widowControl/>
        <w:autoSpaceDE w:val="0"/>
        <w:autoSpaceDN w:val="0"/>
        <w:adjustRightInd w:val="0"/>
        <w:spacing w:line="360" w:lineRule="auto"/>
        <w:ind w:firstLine="480"/>
        <w:rPr>
          <w:rFonts w:ascii="宋体" w:hAnsi="宋体"/>
          <w:color w:val="000000"/>
          <w:sz w:val="24"/>
        </w:rPr>
      </w:pPr>
      <w:r w:rsidRPr="002D32E5">
        <w:rPr>
          <w:rFonts w:ascii="宋体" w:hAnsi="宋体"/>
          <w:color w:val="000000"/>
          <w:sz w:val="24"/>
        </w:rPr>
        <w:t>党的十八届三中全会把“推进国家治理体系和治理能力现代化”作为全面深化改革的总目标，如何实现国家治理体系和治理能力的现代化，需要各行各业不断探索，</w:t>
      </w:r>
      <w:r w:rsidRPr="002D32E5">
        <w:rPr>
          <w:rFonts w:ascii="宋体" w:hAnsi="宋体" w:hint="eastAsia"/>
          <w:color w:val="000000"/>
          <w:sz w:val="24"/>
        </w:rPr>
        <w:t>也离不开社区层面</w:t>
      </w:r>
      <w:r w:rsidR="00043296">
        <w:rPr>
          <w:rFonts w:ascii="宋体" w:hAnsi="宋体" w:hint="eastAsia"/>
          <w:color w:val="000000"/>
          <w:sz w:val="24"/>
        </w:rPr>
        <w:t>的</w:t>
      </w:r>
      <w:r w:rsidRPr="002D32E5">
        <w:rPr>
          <w:rFonts w:ascii="宋体" w:hAnsi="宋体" w:hint="eastAsia"/>
          <w:color w:val="000000"/>
          <w:sz w:val="24"/>
        </w:rPr>
        <w:t>参与治理实践探索。近十年来，全国各地市、区、</w:t>
      </w:r>
      <w:r w:rsidRPr="002D32E5">
        <w:rPr>
          <w:rFonts w:ascii="宋体" w:hAnsi="宋体"/>
          <w:color w:val="000000"/>
          <w:sz w:val="24"/>
        </w:rPr>
        <w:t>街道、居委会、社区</w:t>
      </w:r>
      <w:r w:rsidRPr="002D32E5">
        <w:rPr>
          <w:rFonts w:ascii="宋体" w:hAnsi="宋体" w:hint="eastAsia"/>
          <w:color w:val="000000"/>
          <w:sz w:val="24"/>
        </w:rPr>
        <w:t>社会</w:t>
      </w:r>
      <w:r w:rsidRPr="002D32E5">
        <w:rPr>
          <w:rFonts w:ascii="宋体" w:hAnsi="宋体"/>
          <w:color w:val="000000"/>
          <w:sz w:val="24"/>
        </w:rPr>
        <w:t>组织、居民以及</w:t>
      </w:r>
      <w:r w:rsidR="00043296">
        <w:rPr>
          <w:rFonts w:ascii="宋体" w:hAnsi="宋体" w:hint="eastAsia"/>
          <w:color w:val="000000"/>
          <w:sz w:val="24"/>
        </w:rPr>
        <w:t>参与</w:t>
      </w:r>
      <w:r w:rsidRPr="002D32E5">
        <w:rPr>
          <w:rFonts w:ascii="宋体" w:hAnsi="宋体"/>
          <w:color w:val="000000"/>
          <w:sz w:val="24"/>
        </w:rPr>
        <w:t>社区发展的</w:t>
      </w:r>
      <w:r w:rsidR="00043296">
        <w:rPr>
          <w:rFonts w:ascii="宋体" w:hAnsi="宋体" w:hint="eastAsia"/>
          <w:color w:val="000000"/>
          <w:sz w:val="24"/>
        </w:rPr>
        <w:t>社会组织和公益机构</w:t>
      </w:r>
      <w:r w:rsidRPr="002D32E5">
        <w:rPr>
          <w:rFonts w:ascii="宋体" w:hAnsi="宋体"/>
          <w:color w:val="000000"/>
          <w:sz w:val="24"/>
        </w:rPr>
        <w:t>等</w:t>
      </w:r>
      <w:r w:rsidRPr="002D32E5">
        <w:rPr>
          <w:rFonts w:ascii="宋体" w:hAnsi="宋体" w:hint="eastAsia"/>
          <w:color w:val="000000"/>
          <w:sz w:val="24"/>
        </w:rPr>
        <w:t>各</w:t>
      </w:r>
      <w:r w:rsidR="00043296">
        <w:rPr>
          <w:rFonts w:ascii="宋体" w:hAnsi="宋体" w:hint="eastAsia"/>
          <w:color w:val="000000"/>
          <w:sz w:val="24"/>
        </w:rPr>
        <w:t>类主体</w:t>
      </w:r>
      <w:r w:rsidRPr="002D32E5">
        <w:rPr>
          <w:rFonts w:ascii="宋体" w:hAnsi="宋体"/>
          <w:color w:val="000000"/>
          <w:sz w:val="24"/>
        </w:rPr>
        <w:t>在社区治理方面</w:t>
      </w:r>
      <w:r w:rsidRPr="002D32E5">
        <w:rPr>
          <w:rFonts w:ascii="宋体" w:hAnsi="宋体" w:hint="eastAsia"/>
          <w:color w:val="000000"/>
          <w:sz w:val="24"/>
        </w:rPr>
        <w:t>已</w:t>
      </w:r>
      <w:r w:rsidR="00043296">
        <w:rPr>
          <w:rFonts w:ascii="宋体" w:hAnsi="宋体" w:hint="eastAsia"/>
          <w:color w:val="000000"/>
          <w:sz w:val="24"/>
        </w:rPr>
        <w:t>做</w:t>
      </w:r>
      <w:r w:rsidRPr="002D32E5">
        <w:rPr>
          <w:rFonts w:ascii="宋体" w:hAnsi="宋体" w:hint="eastAsia"/>
          <w:color w:val="000000"/>
          <w:sz w:val="24"/>
        </w:rPr>
        <w:t>了</w:t>
      </w:r>
      <w:r w:rsidRPr="002D32E5">
        <w:rPr>
          <w:rFonts w:ascii="宋体" w:hAnsi="宋体"/>
          <w:color w:val="000000"/>
          <w:sz w:val="24"/>
        </w:rPr>
        <w:t>许多探索和创新</w:t>
      </w:r>
      <w:r w:rsidRPr="002D32E5">
        <w:rPr>
          <w:rFonts w:ascii="宋体" w:hAnsi="宋体" w:hint="eastAsia"/>
          <w:color w:val="000000"/>
          <w:sz w:val="24"/>
        </w:rPr>
        <w:t>，为实现</w:t>
      </w:r>
      <w:r w:rsidR="00043296">
        <w:rPr>
          <w:rFonts w:ascii="宋体" w:hAnsi="宋体" w:hint="eastAsia"/>
          <w:color w:val="000000"/>
          <w:sz w:val="24"/>
        </w:rPr>
        <w:t>国家</w:t>
      </w:r>
      <w:r w:rsidRPr="002D32E5">
        <w:rPr>
          <w:rFonts w:ascii="宋体" w:hAnsi="宋体" w:hint="eastAsia"/>
          <w:color w:val="000000"/>
          <w:sz w:val="24"/>
        </w:rPr>
        <w:t>治理体系和治理能力的现代化积累了丰富的经验</w:t>
      </w:r>
      <w:r w:rsidR="00BA4A31" w:rsidRPr="002D32E5">
        <w:rPr>
          <w:rFonts w:ascii="宋体" w:hAnsi="宋体" w:hint="eastAsia"/>
          <w:color w:val="000000"/>
          <w:sz w:val="24"/>
        </w:rPr>
        <w:t>。</w:t>
      </w:r>
    </w:p>
    <w:p w:rsidR="00DB365E" w:rsidRPr="002D32E5" w:rsidRDefault="00DB365E" w:rsidP="009C4CFB">
      <w:pPr>
        <w:widowControl/>
        <w:autoSpaceDE w:val="0"/>
        <w:autoSpaceDN w:val="0"/>
        <w:adjustRightInd w:val="0"/>
        <w:spacing w:line="360" w:lineRule="auto"/>
        <w:ind w:firstLine="480"/>
        <w:rPr>
          <w:rFonts w:ascii="宋体" w:hAnsi="宋体"/>
          <w:color w:val="000000"/>
          <w:sz w:val="24"/>
        </w:rPr>
      </w:pPr>
      <w:r w:rsidRPr="002D32E5">
        <w:rPr>
          <w:rFonts w:ascii="宋体" w:hAnsi="宋体" w:hint="eastAsia"/>
          <w:color w:val="000000"/>
          <w:sz w:val="24"/>
        </w:rPr>
        <w:t>本次论坛</w:t>
      </w:r>
      <w:r w:rsidR="00716D42" w:rsidRPr="002D32E5">
        <w:rPr>
          <w:rFonts w:ascii="宋体" w:hAnsi="宋体" w:hint="eastAsia"/>
          <w:color w:val="000000"/>
          <w:sz w:val="24"/>
        </w:rPr>
        <w:t>将围绕社区治理创新中的实践案例</w:t>
      </w:r>
      <w:r w:rsidR="00043296">
        <w:rPr>
          <w:rFonts w:ascii="宋体" w:hAnsi="宋体" w:hint="eastAsia"/>
          <w:color w:val="000000"/>
          <w:sz w:val="24"/>
        </w:rPr>
        <w:t>，以</w:t>
      </w:r>
      <w:r w:rsidR="00716D42" w:rsidRPr="002D32E5">
        <w:rPr>
          <w:rFonts w:ascii="宋体" w:hAnsi="宋体" w:hint="eastAsia"/>
          <w:color w:val="000000"/>
          <w:sz w:val="24"/>
        </w:rPr>
        <w:t>及不同</w:t>
      </w:r>
      <w:r w:rsidR="00043296">
        <w:rPr>
          <w:rFonts w:ascii="宋体" w:hAnsi="宋体" w:hint="eastAsia"/>
          <w:color w:val="000000"/>
          <w:sz w:val="24"/>
        </w:rPr>
        <w:t>社区问题和矛盾的</w:t>
      </w:r>
      <w:r w:rsidR="00716D42" w:rsidRPr="002D32E5">
        <w:rPr>
          <w:rFonts w:ascii="宋体" w:hAnsi="宋体" w:hint="eastAsia"/>
          <w:color w:val="000000"/>
          <w:sz w:val="24"/>
        </w:rPr>
        <w:t>解决途径与方法，进行为期两天的研讨，同时</w:t>
      </w:r>
      <w:r w:rsidR="00043296">
        <w:rPr>
          <w:rFonts w:ascii="宋体" w:hAnsi="宋体" w:hint="eastAsia"/>
          <w:color w:val="000000"/>
          <w:sz w:val="24"/>
        </w:rPr>
        <w:t>实地参访</w:t>
      </w:r>
      <w:r w:rsidR="00716D42" w:rsidRPr="002D32E5">
        <w:rPr>
          <w:rFonts w:ascii="宋体" w:hAnsi="宋体" w:hint="eastAsia"/>
          <w:color w:val="000000"/>
          <w:sz w:val="24"/>
        </w:rPr>
        <w:t>两个本土社区</w:t>
      </w:r>
      <w:r w:rsidR="00043296">
        <w:rPr>
          <w:rFonts w:ascii="宋体" w:hAnsi="宋体" w:hint="eastAsia"/>
          <w:color w:val="000000"/>
          <w:sz w:val="24"/>
        </w:rPr>
        <w:t>的社区治理实践</w:t>
      </w:r>
      <w:r w:rsidRPr="002D32E5">
        <w:rPr>
          <w:rFonts w:ascii="宋体" w:hAnsi="宋体" w:hint="eastAsia"/>
          <w:color w:val="000000"/>
          <w:sz w:val="24"/>
        </w:rPr>
        <w:t>。</w:t>
      </w:r>
    </w:p>
    <w:p w:rsidR="00DB365E" w:rsidRDefault="00716D42" w:rsidP="009C4CFB">
      <w:pPr>
        <w:autoSpaceDE w:val="0"/>
        <w:autoSpaceDN w:val="0"/>
        <w:adjustRightInd w:val="0"/>
        <w:spacing w:line="360" w:lineRule="auto"/>
        <w:ind w:firstLine="420"/>
        <w:rPr>
          <w:rFonts w:ascii="宋体" w:hAnsi="宋体"/>
          <w:color w:val="000000"/>
          <w:sz w:val="24"/>
        </w:rPr>
      </w:pPr>
      <w:r w:rsidRPr="002D32E5">
        <w:rPr>
          <w:rFonts w:ascii="宋体" w:hAnsi="宋体" w:hint="eastAsia"/>
          <w:color w:val="000000"/>
          <w:sz w:val="24"/>
        </w:rPr>
        <w:t>我们非常敬仰您在社区治理领</w:t>
      </w:r>
      <w:r w:rsidR="00DB365E" w:rsidRPr="002D32E5">
        <w:rPr>
          <w:rFonts w:ascii="宋体" w:hAnsi="宋体" w:hint="eastAsia"/>
          <w:color w:val="000000"/>
          <w:sz w:val="24"/>
        </w:rPr>
        <w:t>域的学术素养</w:t>
      </w:r>
      <w:r w:rsidR="00AE43D5" w:rsidRPr="002D32E5">
        <w:rPr>
          <w:rFonts w:ascii="宋体" w:hAnsi="宋体" w:hint="eastAsia"/>
          <w:color w:val="000000"/>
          <w:sz w:val="24"/>
        </w:rPr>
        <w:t>和探索实践</w:t>
      </w:r>
      <w:r w:rsidR="00DB365E" w:rsidRPr="002D32E5">
        <w:rPr>
          <w:rFonts w:ascii="宋体" w:hAnsi="宋体" w:hint="eastAsia"/>
          <w:color w:val="000000"/>
          <w:sz w:val="24"/>
        </w:rPr>
        <w:t>，特邀您拨冗光临</w:t>
      </w:r>
      <w:r w:rsidR="00544C96" w:rsidRPr="002D32E5">
        <w:rPr>
          <w:rFonts w:ascii="宋体" w:hAnsi="宋体" w:hint="eastAsia"/>
          <w:color w:val="000000"/>
          <w:sz w:val="24"/>
        </w:rPr>
        <w:t>本次论坛</w:t>
      </w:r>
      <w:r w:rsidR="00DB365E" w:rsidRPr="002D32E5">
        <w:rPr>
          <w:rFonts w:ascii="宋体" w:hAnsi="宋体" w:hint="eastAsia"/>
          <w:color w:val="000000"/>
          <w:sz w:val="24"/>
        </w:rPr>
        <w:t>。</w:t>
      </w:r>
    </w:p>
    <w:p w:rsidR="002F3AA7" w:rsidRDefault="002F3AA7" w:rsidP="009C4CFB">
      <w:pPr>
        <w:autoSpaceDE w:val="0"/>
        <w:autoSpaceDN w:val="0"/>
        <w:adjustRightInd w:val="0"/>
        <w:spacing w:line="360" w:lineRule="auto"/>
        <w:ind w:firstLine="420"/>
        <w:rPr>
          <w:rFonts w:ascii="宋体" w:hAnsi="宋体"/>
          <w:color w:val="000000"/>
          <w:sz w:val="24"/>
        </w:rPr>
      </w:pPr>
    </w:p>
    <w:p w:rsidR="004E32E5" w:rsidRDefault="004E32E5" w:rsidP="004E32E5">
      <w:pPr>
        <w:autoSpaceDE w:val="0"/>
        <w:autoSpaceDN w:val="0"/>
        <w:adjustRightInd w:val="0"/>
        <w:spacing w:line="360" w:lineRule="auto"/>
        <w:ind w:firstLineChars="1500" w:firstLine="3600"/>
        <w:rPr>
          <w:rFonts w:ascii="宋体" w:hAnsi="宋体"/>
          <w:color w:val="000000"/>
          <w:sz w:val="24"/>
        </w:rPr>
      </w:pPr>
    </w:p>
    <w:p w:rsidR="004E32E5" w:rsidRDefault="004E32E5" w:rsidP="004E32E5">
      <w:pPr>
        <w:autoSpaceDE w:val="0"/>
        <w:autoSpaceDN w:val="0"/>
        <w:adjustRightInd w:val="0"/>
        <w:spacing w:line="360" w:lineRule="auto"/>
        <w:jc w:val="right"/>
        <w:rPr>
          <w:rFonts w:ascii="宋体" w:hAnsi="宋体"/>
          <w:color w:val="000000"/>
          <w:sz w:val="24"/>
        </w:rPr>
      </w:pPr>
      <w:r w:rsidRPr="002D32E5">
        <w:rPr>
          <w:rFonts w:ascii="宋体" w:hAnsi="宋体" w:hint="eastAsia"/>
          <w:color w:val="000000"/>
          <w:sz w:val="24"/>
        </w:rPr>
        <w:t>城市社区参与治理资源平台（</w:t>
      </w:r>
      <w:r w:rsidRPr="002D32E5">
        <w:rPr>
          <w:rFonts w:ascii="宋体" w:hAnsi="宋体"/>
          <w:color w:val="000000"/>
          <w:sz w:val="24"/>
        </w:rPr>
        <w:t>CCPG</w:t>
      </w:r>
      <w:r>
        <w:rPr>
          <w:rFonts w:ascii="宋体" w:hAnsi="宋体"/>
          <w:color w:val="000000"/>
          <w:sz w:val="24"/>
        </w:rPr>
        <w:t>）</w:t>
      </w:r>
    </w:p>
    <w:p w:rsidR="002F3AA7" w:rsidRPr="002F3AA7" w:rsidRDefault="004E32E5" w:rsidP="004E32E5">
      <w:pPr>
        <w:autoSpaceDE w:val="0"/>
        <w:autoSpaceDN w:val="0"/>
        <w:adjustRightInd w:val="0"/>
        <w:spacing w:line="360" w:lineRule="auto"/>
        <w:jc w:val="right"/>
        <w:rPr>
          <w:rFonts w:ascii="宋体" w:hAnsi="宋体"/>
          <w:color w:val="000000"/>
          <w:sz w:val="24"/>
        </w:rPr>
      </w:pPr>
      <w:r w:rsidRPr="002D32E5">
        <w:rPr>
          <w:rFonts w:ascii="宋体" w:hAnsi="宋体"/>
          <w:color w:val="000000"/>
          <w:sz w:val="24"/>
        </w:rPr>
        <w:t>中央编译局比较政治与经济研究中心（CCCPE）</w:t>
      </w:r>
    </w:p>
    <w:p w:rsidR="007F1F3C" w:rsidRPr="002D32E5" w:rsidRDefault="007F1F3C" w:rsidP="006753BC">
      <w:pPr>
        <w:autoSpaceDE w:val="0"/>
        <w:autoSpaceDN w:val="0"/>
        <w:adjustRightInd w:val="0"/>
        <w:spacing w:line="360" w:lineRule="auto"/>
        <w:jc w:val="right"/>
        <w:rPr>
          <w:rFonts w:ascii="宋体" w:hAnsi="宋体"/>
          <w:color w:val="000000"/>
          <w:sz w:val="24"/>
        </w:rPr>
      </w:pPr>
      <w:r w:rsidRPr="002D32E5">
        <w:rPr>
          <w:rFonts w:ascii="宋体" w:hAnsi="宋体" w:hint="eastAsia"/>
          <w:color w:val="000000"/>
          <w:sz w:val="24"/>
        </w:rPr>
        <w:t>上海爱拍社区公益影像发展中心（</w:t>
      </w:r>
      <w:r w:rsidRPr="002D32E5">
        <w:rPr>
          <w:rFonts w:ascii="宋体" w:hAnsi="宋体"/>
          <w:color w:val="000000"/>
          <w:sz w:val="24"/>
        </w:rPr>
        <w:t>IPAI</w:t>
      </w:r>
      <w:r w:rsidRPr="002D32E5">
        <w:rPr>
          <w:rFonts w:ascii="宋体" w:hAnsi="宋体" w:hint="eastAsia"/>
          <w:color w:val="000000"/>
          <w:sz w:val="24"/>
        </w:rPr>
        <w:t>）</w:t>
      </w:r>
    </w:p>
    <w:p w:rsidR="00B05322" w:rsidRDefault="007F1F3C" w:rsidP="006753BC">
      <w:pPr>
        <w:autoSpaceDE w:val="0"/>
        <w:autoSpaceDN w:val="0"/>
        <w:adjustRightInd w:val="0"/>
        <w:spacing w:line="360" w:lineRule="auto"/>
        <w:jc w:val="right"/>
        <w:rPr>
          <w:rFonts w:ascii="宋体" w:hAnsi="宋体" w:cs="宋体"/>
          <w:color w:val="000000"/>
          <w:kern w:val="0"/>
          <w:sz w:val="24"/>
        </w:rPr>
      </w:pPr>
      <w:r w:rsidRPr="002D32E5">
        <w:rPr>
          <w:rFonts w:ascii="宋体" w:hAnsi="宋体" w:hint="eastAsia"/>
          <w:color w:val="000000"/>
          <w:sz w:val="24"/>
        </w:rPr>
        <w:t>上海市浦东新区社区服务中心（</w:t>
      </w:r>
      <w:r w:rsidRPr="002D32E5">
        <w:rPr>
          <w:rFonts w:ascii="宋体" w:hAnsi="宋体"/>
          <w:color w:val="000000"/>
          <w:sz w:val="24"/>
        </w:rPr>
        <w:t>PDCSC</w:t>
      </w:r>
      <w:r w:rsidRPr="002D32E5">
        <w:rPr>
          <w:rFonts w:ascii="宋体" w:hAnsi="宋体" w:hint="eastAsia"/>
          <w:color w:val="000000"/>
          <w:sz w:val="24"/>
        </w:rPr>
        <w:t>）</w:t>
      </w:r>
    </w:p>
    <w:p w:rsidR="00493DCB" w:rsidRPr="00493DCB" w:rsidRDefault="00493DCB" w:rsidP="00493DCB">
      <w:pPr>
        <w:autoSpaceDE w:val="0"/>
        <w:autoSpaceDN w:val="0"/>
        <w:adjustRightInd w:val="0"/>
        <w:spacing w:line="360" w:lineRule="auto"/>
        <w:ind w:right="360"/>
        <w:jc w:val="right"/>
        <w:rPr>
          <w:rFonts w:ascii="宋体" w:hAnsi="宋体" w:cs="宋体"/>
          <w:color w:val="000000"/>
          <w:kern w:val="0"/>
          <w:sz w:val="24"/>
        </w:rPr>
      </w:pPr>
    </w:p>
    <w:p w:rsidR="00DB365E" w:rsidRPr="002D32E5" w:rsidRDefault="00DB365E" w:rsidP="00B05322">
      <w:pPr>
        <w:spacing w:line="360" w:lineRule="auto"/>
        <w:rPr>
          <w:rFonts w:ascii="宋体" w:hAnsi="宋体"/>
          <w:color w:val="000000"/>
          <w:sz w:val="24"/>
        </w:rPr>
      </w:pPr>
      <w:r w:rsidRPr="002D32E5">
        <w:rPr>
          <w:rFonts w:ascii="宋体" w:hAnsi="宋体" w:hint="eastAsia"/>
          <w:sz w:val="24"/>
        </w:rPr>
        <w:t>附件：</w:t>
      </w:r>
      <w:r w:rsidR="000D33F0" w:rsidRPr="002D32E5">
        <w:rPr>
          <w:rFonts w:ascii="宋体" w:hAnsi="宋体" w:hint="eastAsia"/>
          <w:color w:val="000000"/>
          <w:sz w:val="24"/>
        </w:rPr>
        <w:t>会议说明</w:t>
      </w:r>
    </w:p>
    <w:p w:rsidR="000D33F0" w:rsidRPr="002D32E5" w:rsidRDefault="000D33F0" w:rsidP="009C4CFB">
      <w:pPr>
        <w:spacing w:line="360" w:lineRule="auto"/>
        <w:jc w:val="left"/>
        <w:rPr>
          <w:rFonts w:ascii="宋体" w:hAnsi="宋体"/>
          <w:b/>
          <w:color w:val="000000"/>
          <w:sz w:val="24"/>
        </w:rPr>
      </w:pPr>
      <w:r w:rsidRPr="002D32E5">
        <w:rPr>
          <w:rFonts w:ascii="宋体" w:hAnsi="宋体" w:hint="eastAsia"/>
          <w:b/>
          <w:color w:val="000000"/>
          <w:sz w:val="24"/>
        </w:rPr>
        <w:t>参会对象：</w:t>
      </w:r>
    </w:p>
    <w:p w:rsidR="000D33F0" w:rsidRPr="002D32E5" w:rsidRDefault="000D33F0" w:rsidP="009C4CFB">
      <w:pPr>
        <w:spacing w:line="360" w:lineRule="auto"/>
        <w:jc w:val="left"/>
        <w:rPr>
          <w:rFonts w:ascii="宋体" w:hAnsi="宋体"/>
          <w:sz w:val="24"/>
        </w:rPr>
      </w:pPr>
      <w:r w:rsidRPr="002D32E5">
        <w:rPr>
          <w:rFonts w:ascii="宋体" w:hAnsi="宋体"/>
          <w:sz w:val="24"/>
        </w:rPr>
        <w:t>1、提交</w:t>
      </w:r>
      <w:r w:rsidR="00D84E28" w:rsidRPr="002D32E5">
        <w:rPr>
          <w:rFonts w:ascii="宋体" w:hAnsi="宋体" w:hint="eastAsia"/>
          <w:sz w:val="24"/>
        </w:rPr>
        <w:t>社区治理创新</w:t>
      </w:r>
      <w:r w:rsidRPr="002D32E5">
        <w:rPr>
          <w:rFonts w:ascii="宋体" w:hAnsi="宋体" w:hint="eastAsia"/>
          <w:sz w:val="24"/>
        </w:rPr>
        <w:t>案例的</w:t>
      </w:r>
      <w:r w:rsidR="00D84E28" w:rsidRPr="002D32E5">
        <w:rPr>
          <w:rFonts w:ascii="宋体" w:hAnsi="宋体" w:hint="eastAsia"/>
          <w:sz w:val="24"/>
        </w:rPr>
        <w:t>相关人员</w:t>
      </w:r>
    </w:p>
    <w:p w:rsidR="000D33F0" w:rsidRPr="002D32E5" w:rsidRDefault="000D33F0" w:rsidP="009C4CFB">
      <w:pPr>
        <w:spacing w:line="360" w:lineRule="auto"/>
        <w:jc w:val="left"/>
        <w:rPr>
          <w:rFonts w:ascii="宋体" w:hAnsi="宋体"/>
          <w:sz w:val="24"/>
        </w:rPr>
      </w:pPr>
      <w:r w:rsidRPr="002D32E5">
        <w:rPr>
          <w:rFonts w:ascii="宋体" w:hAnsi="宋体"/>
          <w:sz w:val="24"/>
        </w:rPr>
        <w:t>2</w:t>
      </w:r>
      <w:r w:rsidRPr="002D32E5">
        <w:rPr>
          <w:rFonts w:ascii="宋体" w:hAnsi="宋体" w:hint="eastAsia"/>
          <w:sz w:val="24"/>
        </w:rPr>
        <w:t>、</w:t>
      </w:r>
      <w:r w:rsidR="00043296">
        <w:rPr>
          <w:rFonts w:ascii="宋体" w:hAnsi="宋体" w:hint="eastAsia"/>
          <w:sz w:val="24"/>
        </w:rPr>
        <w:t>关注</w:t>
      </w:r>
      <w:r w:rsidRPr="002D32E5">
        <w:rPr>
          <w:rFonts w:ascii="宋体" w:hAnsi="宋体" w:hint="eastAsia"/>
          <w:sz w:val="24"/>
        </w:rPr>
        <w:t>社区治理创新的基层政府官员；居委会工作者；社区居民积极分子；社会公益组织；研究社区发展的专家学者；社会学和社会工作专业的大专院校学生。</w:t>
      </w:r>
    </w:p>
    <w:p w:rsidR="000D33F0" w:rsidRPr="002D32E5" w:rsidRDefault="000D33F0" w:rsidP="009C4CFB">
      <w:pPr>
        <w:spacing w:line="360" w:lineRule="auto"/>
        <w:jc w:val="left"/>
        <w:rPr>
          <w:rFonts w:ascii="宋体" w:hAnsi="宋体"/>
          <w:sz w:val="24"/>
        </w:rPr>
      </w:pPr>
    </w:p>
    <w:p w:rsidR="000D33F0" w:rsidRPr="002D32E5" w:rsidRDefault="00D84E28" w:rsidP="009C4CFB">
      <w:pPr>
        <w:spacing w:line="360" w:lineRule="auto"/>
        <w:jc w:val="left"/>
        <w:rPr>
          <w:rFonts w:ascii="宋体" w:hAnsi="宋体"/>
          <w:b/>
          <w:sz w:val="24"/>
        </w:rPr>
      </w:pPr>
      <w:r w:rsidRPr="002D32E5">
        <w:rPr>
          <w:rFonts w:ascii="宋体" w:hAnsi="宋体" w:hint="eastAsia"/>
          <w:b/>
          <w:sz w:val="24"/>
        </w:rPr>
        <w:t>参会报名：</w:t>
      </w:r>
    </w:p>
    <w:p w:rsidR="000D33F0" w:rsidRPr="002D32E5" w:rsidRDefault="000D33F0" w:rsidP="009C4CFB">
      <w:pPr>
        <w:spacing w:line="360" w:lineRule="auto"/>
        <w:jc w:val="left"/>
        <w:rPr>
          <w:rFonts w:ascii="宋体" w:hAnsi="宋体"/>
          <w:sz w:val="24"/>
        </w:rPr>
      </w:pPr>
      <w:r w:rsidRPr="002D32E5">
        <w:rPr>
          <w:rFonts w:ascii="宋体" w:hAnsi="宋体" w:hint="eastAsia"/>
          <w:sz w:val="24"/>
        </w:rPr>
        <w:t>参会名额：</w:t>
      </w:r>
      <w:r w:rsidR="00457069">
        <w:rPr>
          <w:rFonts w:ascii="宋体" w:hAnsi="宋体" w:hint="eastAsia"/>
          <w:sz w:val="24"/>
        </w:rPr>
        <w:t>40</w:t>
      </w:r>
      <w:r w:rsidRPr="002D32E5">
        <w:rPr>
          <w:rFonts w:ascii="宋体" w:hAnsi="宋体"/>
          <w:sz w:val="24"/>
        </w:rPr>
        <w:t>人</w:t>
      </w:r>
    </w:p>
    <w:p w:rsidR="000D33F0" w:rsidRPr="002D32E5" w:rsidRDefault="000D33F0" w:rsidP="009C4CFB">
      <w:pPr>
        <w:spacing w:line="360" w:lineRule="auto"/>
        <w:jc w:val="left"/>
        <w:rPr>
          <w:rFonts w:ascii="宋体" w:hAnsi="宋体"/>
          <w:sz w:val="24"/>
        </w:rPr>
      </w:pPr>
      <w:r w:rsidRPr="002D32E5">
        <w:rPr>
          <w:rFonts w:ascii="宋体" w:hAnsi="宋体" w:hint="eastAsia"/>
          <w:sz w:val="24"/>
        </w:rPr>
        <w:t>报名方式：将填写好的报名回执表于</w:t>
      </w:r>
      <w:r w:rsidRPr="002D32E5">
        <w:rPr>
          <w:rFonts w:ascii="宋体" w:hAnsi="宋体"/>
          <w:color w:val="FF0000"/>
          <w:sz w:val="24"/>
        </w:rPr>
        <w:t>2014年11月7日</w:t>
      </w:r>
      <w:r w:rsidRPr="002D32E5">
        <w:rPr>
          <w:rFonts w:ascii="宋体" w:hAnsi="宋体" w:hint="eastAsia"/>
          <w:sz w:val="24"/>
        </w:rPr>
        <w:t>前邮件至会务组</w:t>
      </w:r>
    </w:p>
    <w:p w:rsidR="000D33F0" w:rsidRPr="002D32E5" w:rsidRDefault="000D33F0" w:rsidP="009C4CFB">
      <w:pPr>
        <w:spacing w:line="360" w:lineRule="auto"/>
        <w:jc w:val="left"/>
        <w:rPr>
          <w:rFonts w:ascii="宋体" w:hAnsi="宋体"/>
          <w:sz w:val="24"/>
        </w:rPr>
      </w:pPr>
      <w:r w:rsidRPr="002D32E5">
        <w:rPr>
          <w:rFonts w:ascii="宋体" w:hAnsi="宋体" w:hint="eastAsia"/>
          <w:sz w:val="24"/>
        </w:rPr>
        <w:t>报名结束后，我们将在</w:t>
      </w:r>
      <w:r w:rsidRPr="002D32E5">
        <w:rPr>
          <w:rFonts w:ascii="宋体" w:hAnsi="宋体"/>
          <w:sz w:val="24"/>
        </w:rPr>
        <w:t>11月11日</w:t>
      </w:r>
      <w:r w:rsidRPr="002D32E5">
        <w:rPr>
          <w:rFonts w:ascii="宋体" w:hAnsi="宋体" w:hint="eastAsia"/>
          <w:sz w:val="24"/>
        </w:rPr>
        <w:t>确定参会名单，并通知会议的具体日程安排和详细地址，</w:t>
      </w:r>
      <w:bookmarkStart w:id="0" w:name="_GoBack"/>
      <w:bookmarkEnd w:id="0"/>
      <w:r w:rsidRPr="002D32E5">
        <w:rPr>
          <w:rFonts w:ascii="宋体" w:hAnsi="宋体" w:hint="eastAsia"/>
          <w:sz w:val="24"/>
        </w:rPr>
        <w:t>请您注意查收邮件。（未</w:t>
      </w:r>
      <w:r w:rsidR="00043296">
        <w:rPr>
          <w:rFonts w:ascii="宋体" w:hAnsi="宋体" w:hint="eastAsia"/>
          <w:sz w:val="24"/>
        </w:rPr>
        <w:t>得到确认</w:t>
      </w:r>
      <w:r w:rsidRPr="002D32E5">
        <w:rPr>
          <w:rFonts w:ascii="宋体" w:hAnsi="宋体" w:hint="eastAsia"/>
          <w:sz w:val="24"/>
        </w:rPr>
        <w:t>的报名</w:t>
      </w:r>
      <w:r w:rsidR="00043296">
        <w:rPr>
          <w:rFonts w:ascii="宋体" w:hAnsi="宋体" w:hint="eastAsia"/>
          <w:sz w:val="24"/>
        </w:rPr>
        <w:t>者恕</w:t>
      </w:r>
      <w:r w:rsidRPr="002D32E5">
        <w:rPr>
          <w:rFonts w:ascii="宋体" w:hAnsi="宋体" w:hint="eastAsia"/>
          <w:sz w:val="24"/>
        </w:rPr>
        <w:t>不另行通知）</w:t>
      </w:r>
    </w:p>
    <w:p w:rsidR="00D84E28" w:rsidRPr="00043296" w:rsidRDefault="00D84E28" w:rsidP="009C4CFB">
      <w:pPr>
        <w:spacing w:line="360" w:lineRule="auto"/>
        <w:jc w:val="left"/>
        <w:rPr>
          <w:rFonts w:ascii="宋体" w:hAnsi="宋体"/>
          <w:sz w:val="24"/>
        </w:rPr>
      </w:pPr>
    </w:p>
    <w:p w:rsidR="00D84E28" w:rsidRPr="002D32E5" w:rsidRDefault="00D84E28" w:rsidP="009C4CFB">
      <w:pPr>
        <w:spacing w:line="360" w:lineRule="auto"/>
        <w:jc w:val="left"/>
        <w:rPr>
          <w:rFonts w:ascii="宋体" w:hAnsi="宋体"/>
          <w:b/>
          <w:sz w:val="24"/>
        </w:rPr>
      </w:pPr>
      <w:r w:rsidRPr="002D32E5">
        <w:rPr>
          <w:rFonts w:ascii="宋体" w:hAnsi="宋体" w:hint="eastAsia"/>
          <w:b/>
          <w:sz w:val="24"/>
        </w:rPr>
        <w:t>会务安排：</w:t>
      </w:r>
    </w:p>
    <w:p w:rsidR="00D84E28" w:rsidRPr="002D32E5" w:rsidRDefault="00D84E28" w:rsidP="009C4CFB">
      <w:pPr>
        <w:spacing w:line="360" w:lineRule="auto"/>
        <w:jc w:val="left"/>
        <w:rPr>
          <w:rFonts w:ascii="宋体" w:hAnsi="宋体"/>
          <w:sz w:val="24"/>
        </w:rPr>
      </w:pPr>
      <w:r w:rsidRPr="002D32E5">
        <w:rPr>
          <w:rFonts w:ascii="宋体" w:hAnsi="宋体" w:hint="eastAsia"/>
          <w:sz w:val="24"/>
        </w:rPr>
        <w:t>本地参会代，主办方将提供在会议期间的统一午餐。</w:t>
      </w:r>
    </w:p>
    <w:p w:rsidR="00D84E28" w:rsidRDefault="00D84E28" w:rsidP="009C4CFB">
      <w:pPr>
        <w:spacing w:line="360" w:lineRule="auto"/>
        <w:jc w:val="left"/>
        <w:rPr>
          <w:rFonts w:ascii="宋体" w:hAnsi="宋体"/>
          <w:sz w:val="24"/>
        </w:rPr>
      </w:pPr>
      <w:r w:rsidRPr="002D32E5">
        <w:rPr>
          <w:rFonts w:ascii="宋体" w:hAnsi="宋体" w:hint="eastAsia"/>
          <w:sz w:val="24"/>
        </w:rPr>
        <w:t>外地参会代表，统一提供食宿（</w:t>
      </w:r>
      <w:r w:rsidRPr="002D32E5">
        <w:rPr>
          <w:rFonts w:ascii="宋体" w:hAnsi="宋体"/>
          <w:sz w:val="24"/>
        </w:rPr>
        <w:t>11月29日至12月2日中午12点，</w:t>
      </w:r>
      <w:r w:rsidRPr="002D32E5">
        <w:rPr>
          <w:rFonts w:ascii="宋体" w:hAnsi="宋体" w:hint="eastAsia"/>
          <w:sz w:val="24"/>
        </w:rPr>
        <w:t>标准双人间）和报销往返交通费（本项目只支持参会人员从工作地到上海的火车硬卧或飞机经济舱的费用。会议期间凭有效票据进行报销。）</w:t>
      </w:r>
    </w:p>
    <w:p w:rsidR="00B05322" w:rsidRDefault="00B05322" w:rsidP="009C4CFB">
      <w:pPr>
        <w:spacing w:line="360" w:lineRule="auto"/>
        <w:jc w:val="left"/>
        <w:rPr>
          <w:rFonts w:ascii="宋体" w:hAnsi="宋体"/>
          <w:sz w:val="24"/>
        </w:rPr>
      </w:pPr>
    </w:p>
    <w:p w:rsidR="00B05322" w:rsidRDefault="00B05322" w:rsidP="009C4CFB">
      <w:pPr>
        <w:spacing w:line="360" w:lineRule="auto"/>
        <w:jc w:val="left"/>
        <w:rPr>
          <w:rFonts w:ascii="宋体" w:hAnsi="宋体"/>
          <w:sz w:val="24"/>
        </w:rPr>
      </w:pPr>
    </w:p>
    <w:p w:rsidR="00B05322" w:rsidRDefault="00B05322" w:rsidP="009C4CFB">
      <w:pPr>
        <w:spacing w:line="360" w:lineRule="auto"/>
        <w:jc w:val="left"/>
        <w:rPr>
          <w:rFonts w:ascii="宋体" w:hAnsi="宋体"/>
          <w:sz w:val="24"/>
        </w:rPr>
      </w:pPr>
    </w:p>
    <w:p w:rsidR="00B05322" w:rsidRDefault="00B05322" w:rsidP="009C4CFB">
      <w:pPr>
        <w:spacing w:line="360" w:lineRule="auto"/>
        <w:jc w:val="left"/>
        <w:rPr>
          <w:rFonts w:ascii="宋体" w:hAnsi="宋体"/>
          <w:sz w:val="24"/>
        </w:rPr>
      </w:pPr>
    </w:p>
    <w:p w:rsidR="00B05322" w:rsidRDefault="00B05322" w:rsidP="009C4CFB">
      <w:pPr>
        <w:spacing w:line="360" w:lineRule="auto"/>
        <w:jc w:val="left"/>
        <w:rPr>
          <w:rFonts w:ascii="宋体" w:hAnsi="宋体"/>
          <w:sz w:val="24"/>
        </w:rPr>
      </w:pPr>
    </w:p>
    <w:p w:rsidR="00B05322" w:rsidRDefault="00B05322" w:rsidP="009C4CFB">
      <w:pPr>
        <w:spacing w:line="360" w:lineRule="auto"/>
        <w:jc w:val="left"/>
        <w:rPr>
          <w:rFonts w:ascii="宋体" w:hAnsi="宋体"/>
          <w:sz w:val="24"/>
        </w:rPr>
      </w:pPr>
    </w:p>
    <w:p w:rsidR="00B05322" w:rsidRDefault="00B05322" w:rsidP="009C4CFB">
      <w:pPr>
        <w:spacing w:line="360" w:lineRule="auto"/>
        <w:jc w:val="left"/>
        <w:rPr>
          <w:rFonts w:ascii="宋体" w:hAnsi="宋体"/>
          <w:sz w:val="24"/>
        </w:rPr>
      </w:pPr>
    </w:p>
    <w:p w:rsidR="00B05322" w:rsidRDefault="00B05322" w:rsidP="009C4CFB">
      <w:pPr>
        <w:spacing w:line="360" w:lineRule="auto"/>
        <w:jc w:val="left"/>
        <w:rPr>
          <w:rFonts w:ascii="宋体" w:hAnsi="宋体"/>
          <w:sz w:val="24"/>
        </w:rPr>
      </w:pPr>
    </w:p>
    <w:p w:rsidR="00B05322" w:rsidRDefault="00B05322" w:rsidP="009C4CFB">
      <w:pPr>
        <w:spacing w:line="360" w:lineRule="auto"/>
        <w:jc w:val="left"/>
        <w:rPr>
          <w:rFonts w:ascii="宋体" w:hAnsi="宋体"/>
          <w:sz w:val="24"/>
        </w:rPr>
      </w:pPr>
    </w:p>
    <w:p w:rsidR="00B05322" w:rsidRPr="002D32E5" w:rsidRDefault="00B05322" w:rsidP="009C4CFB">
      <w:pPr>
        <w:spacing w:line="360" w:lineRule="auto"/>
        <w:jc w:val="left"/>
        <w:rPr>
          <w:rFonts w:ascii="宋体" w:hAnsi="宋体"/>
          <w:sz w:val="24"/>
        </w:rPr>
      </w:pPr>
    </w:p>
    <w:p w:rsidR="00DB365E" w:rsidRPr="00FA78A4" w:rsidRDefault="00DB365E" w:rsidP="009C4CFB">
      <w:pPr>
        <w:spacing w:line="360" w:lineRule="auto"/>
      </w:pPr>
    </w:p>
    <w:p w:rsidR="00DB365E" w:rsidRDefault="000D33F0" w:rsidP="009C4CFB">
      <w:pPr>
        <w:spacing w:line="360" w:lineRule="auto"/>
        <w:jc w:val="center"/>
        <w:rPr>
          <w:b/>
          <w:sz w:val="32"/>
        </w:rPr>
      </w:pPr>
      <w:r>
        <w:rPr>
          <w:rFonts w:hint="eastAsia"/>
          <w:b/>
          <w:sz w:val="32"/>
        </w:rPr>
        <w:lastRenderedPageBreak/>
        <w:t>报名</w:t>
      </w:r>
      <w:r w:rsidR="00DB365E">
        <w:rPr>
          <w:rFonts w:hint="eastAsia"/>
          <w:b/>
          <w:sz w:val="32"/>
        </w:rPr>
        <w:t>回执</w:t>
      </w:r>
      <w:r>
        <w:rPr>
          <w:rFonts w:hint="eastAsia"/>
          <w:b/>
          <w:sz w:val="32"/>
        </w:rPr>
        <w:t>表</w:t>
      </w:r>
    </w:p>
    <w:p w:rsidR="00DB365E" w:rsidRDefault="00DB365E" w:rsidP="009C4CFB">
      <w:pPr>
        <w:spacing w:line="360" w:lineRule="auto"/>
        <w:jc w:val="center"/>
        <w:rPr>
          <w:b/>
          <w:sz w:val="10"/>
          <w:szCs w:val="10"/>
        </w:rPr>
      </w:pPr>
    </w:p>
    <w:tbl>
      <w:tblPr>
        <w:tblW w:w="82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1473"/>
        <w:gridCol w:w="1066"/>
        <w:gridCol w:w="863"/>
        <w:gridCol w:w="96"/>
        <w:gridCol w:w="3364"/>
      </w:tblGrid>
      <w:tr w:rsidR="00DB365E" w:rsidTr="002D32E5">
        <w:tc>
          <w:tcPr>
            <w:tcW w:w="1418" w:type="dxa"/>
            <w:tcBorders>
              <w:top w:val="single" w:sz="4" w:space="0" w:color="auto"/>
              <w:left w:val="single" w:sz="4" w:space="0" w:color="auto"/>
              <w:bottom w:val="single" w:sz="4" w:space="0" w:color="auto"/>
              <w:right w:val="single" w:sz="4" w:space="0" w:color="auto"/>
            </w:tcBorders>
            <w:vAlign w:val="center"/>
          </w:tcPr>
          <w:p w:rsidR="00DB365E" w:rsidRPr="00F70B60" w:rsidRDefault="00DB365E" w:rsidP="009C4CFB">
            <w:pPr>
              <w:spacing w:before="120" w:line="360" w:lineRule="auto"/>
              <w:rPr>
                <w:rFonts w:asciiTheme="majorHAnsi" w:eastAsiaTheme="majorEastAsia" w:hAnsiTheme="majorHAnsi" w:cstheme="majorBidi"/>
                <w:b/>
                <w:bCs/>
              </w:rPr>
            </w:pPr>
            <w:r w:rsidRPr="00F70B60">
              <w:rPr>
                <w:rFonts w:hint="eastAsia"/>
                <w:b/>
              </w:rPr>
              <w:t>姓名</w:t>
            </w:r>
          </w:p>
        </w:tc>
        <w:tc>
          <w:tcPr>
            <w:tcW w:w="1473" w:type="dxa"/>
            <w:tcBorders>
              <w:top w:val="single" w:sz="4" w:space="0" w:color="auto"/>
              <w:left w:val="single" w:sz="4" w:space="0" w:color="auto"/>
              <w:bottom w:val="single" w:sz="4" w:space="0" w:color="auto"/>
              <w:right w:val="single" w:sz="4" w:space="0" w:color="auto"/>
            </w:tcBorders>
            <w:vAlign w:val="center"/>
          </w:tcPr>
          <w:p w:rsidR="00DB365E" w:rsidRDefault="00DB365E" w:rsidP="009C4CFB">
            <w:pPr>
              <w:spacing w:before="120" w:line="360" w:lineRule="auto"/>
            </w:pP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DB365E" w:rsidRPr="00F70B60" w:rsidRDefault="00DB365E" w:rsidP="009C4CFB">
            <w:pPr>
              <w:spacing w:before="120" w:line="360" w:lineRule="auto"/>
              <w:rPr>
                <w:rFonts w:asciiTheme="majorHAnsi" w:eastAsiaTheme="majorEastAsia" w:hAnsiTheme="majorHAnsi" w:cstheme="majorBidi"/>
                <w:b/>
                <w:bCs/>
              </w:rPr>
            </w:pPr>
            <w:r w:rsidRPr="00F70B60">
              <w:rPr>
                <w:rFonts w:hint="eastAsia"/>
                <w:b/>
              </w:rPr>
              <w:t>性别</w:t>
            </w: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DB365E" w:rsidRDefault="00DB365E" w:rsidP="009C4CFB">
            <w:pPr>
              <w:spacing w:before="120" w:line="360" w:lineRule="auto"/>
              <w:ind w:rightChars="-19" w:right="-40"/>
              <w:rPr>
                <w:rFonts w:asciiTheme="majorHAnsi" w:eastAsiaTheme="majorEastAsia" w:hAnsiTheme="majorHAnsi" w:cstheme="majorBidi"/>
                <w:b/>
                <w:bCs/>
              </w:rPr>
            </w:pPr>
          </w:p>
        </w:tc>
      </w:tr>
      <w:tr w:rsidR="00DB365E" w:rsidTr="002D32E5">
        <w:tc>
          <w:tcPr>
            <w:tcW w:w="1418" w:type="dxa"/>
            <w:tcBorders>
              <w:top w:val="single" w:sz="4" w:space="0" w:color="auto"/>
              <w:left w:val="single" w:sz="4" w:space="0" w:color="auto"/>
              <w:bottom w:val="single" w:sz="4" w:space="0" w:color="auto"/>
              <w:right w:val="single" w:sz="4" w:space="0" w:color="auto"/>
            </w:tcBorders>
            <w:vAlign w:val="center"/>
          </w:tcPr>
          <w:p w:rsidR="00DB365E" w:rsidRPr="00F70B60" w:rsidRDefault="00DB365E" w:rsidP="009C4CFB">
            <w:pPr>
              <w:spacing w:before="120" w:line="360" w:lineRule="auto"/>
              <w:rPr>
                <w:rFonts w:asciiTheme="majorHAnsi" w:eastAsiaTheme="majorEastAsia" w:hAnsiTheme="majorHAnsi" w:cstheme="majorBidi"/>
                <w:b/>
                <w:bCs/>
              </w:rPr>
            </w:pPr>
            <w:r w:rsidRPr="00F70B60">
              <w:rPr>
                <w:rFonts w:hint="eastAsia"/>
                <w:b/>
              </w:rPr>
              <w:t>是否吸烟</w:t>
            </w:r>
          </w:p>
        </w:tc>
        <w:tc>
          <w:tcPr>
            <w:tcW w:w="1473" w:type="dxa"/>
            <w:tcBorders>
              <w:top w:val="single" w:sz="4" w:space="0" w:color="auto"/>
              <w:left w:val="single" w:sz="4" w:space="0" w:color="auto"/>
              <w:bottom w:val="single" w:sz="4" w:space="0" w:color="auto"/>
              <w:right w:val="single" w:sz="4" w:space="0" w:color="auto"/>
            </w:tcBorders>
            <w:vAlign w:val="center"/>
          </w:tcPr>
          <w:p w:rsidR="00DB365E" w:rsidRDefault="00DB365E" w:rsidP="009C4CFB">
            <w:pPr>
              <w:spacing w:before="120" w:line="360" w:lineRule="auto"/>
            </w:pP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136BFD" w:rsidRDefault="00716D42" w:rsidP="009C4CFB">
            <w:pPr>
              <w:spacing w:before="120" w:line="360" w:lineRule="auto"/>
              <w:rPr>
                <w:b/>
              </w:rPr>
            </w:pPr>
            <w:r>
              <w:rPr>
                <w:rFonts w:hint="eastAsia"/>
                <w:b/>
              </w:rPr>
              <w:t>餐饮特殊要求</w:t>
            </w:r>
          </w:p>
          <w:p w:rsidR="00DB365E" w:rsidRPr="00F70B60" w:rsidRDefault="00716D42" w:rsidP="009C4CFB">
            <w:pPr>
              <w:spacing w:before="120" w:line="360" w:lineRule="auto"/>
              <w:rPr>
                <w:b/>
              </w:rPr>
            </w:pPr>
            <w:r>
              <w:rPr>
                <w:rFonts w:hint="eastAsia"/>
                <w:b/>
              </w:rPr>
              <w:t>（清真、素食）</w:t>
            </w: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DB365E" w:rsidRDefault="00DB365E" w:rsidP="009C4CFB">
            <w:pPr>
              <w:spacing w:before="120" w:line="360" w:lineRule="auto"/>
              <w:ind w:rightChars="-19" w:right="-40"/>
            </w:pPr>
          </w:p>
        </w:tc>
      </w:tr>
      <w:tr w:rsidR="00DB365E" w:rsidTr="002D32E5">
        <w:tc>
          <w:tcPr>
            <w:tcW w:w="1418" w:type="dxa"/>
            <w:tcBorders>
              <w:top w:val="single" w:sz="4" w:space="0" w:color="auto"/>
              <w:left w:val="single" w:sz="4" w:space="0" w:color="auto"/>
              <w:bottom w:val="single" w:sz="4" w:space="0" w:color="auto"/>
              <w:right w:val="single" w:sz="4" w:space="0" w:color="auto"/>
            </w:tcBorders>
            <w:vAlign w:val="center"/>
          </w:tcPr>
          <w:p w:rsidR="00DB365E" w:rsidRPr="00F70B60" w:rsidRDefault="00DB365E" w:rsidP="009C4CFB">
            <w:pPr>
              <w:spacing w:before="120" w:line="360" w:lineRule="auto"/>
              <w:rPr>
                <w:rFonts w:asciiTheme="majorHAnsi" w:eastAsiaTheme="majorEastAsia" w:hAnsiTheme="majorHAnsi" w:cstheme="majorBidi"/>
                <w:b/>
                <w:bCs/>
              </w:rPr>
            </w:pPr>
            <w:r w:rsidRPr="00F70B60">
              <w:rPr>
                <w:rFonts w:hint="eastAsia"/>
                <w:b/>
              </w:rPr>
              <w:t>单位</w:t>
            </w:r>
            <w:r w:rsidR="00136BFD">
              <w:rPr>
                <w:rFonts w:hint="eastAsia"/>
                <w:b/>
              </w:rPr>
              <w:t>，职务</w:t>
            </w:r>
          </w:p>
        </w:tc>
        <w:tc>
          <w:tcPr>
            <w:tcW w:w="6862" w:type="dxa"/>
            <w:gridSpan w:val="5"/>
            <w:tcBorders>
              <w:top w:val="single" w:sz="4" w:space="0" w:color="auto"/>
              <w:left w:val="single" w:sz="4" w:space="0" w:color="auto"/>
              <w:bottom w:val="single" w:sz="4" w:space="0" w:color="auto"/>
              <w:right w:val="single" w:sz="4" w:space="0" w:color="auto"/>
            </w:tcBorders>
            <w:vAlign w:val="center"/>
          </w:tcPr>
          <w:p w:rsidR="00DB365E" w:rsidRDefault="00DB365E" w:rsidP="009C4CFB">
            <w:pPr>
              <w:spacing w:before="120" w:line="360" w:lineRule="auto"/>
              <w:ind w:rightChars="-19" w:right="-40"/>
            </w:pPr>
          </w:p>
        </w:tc>
      </w:tr>
      <w:tr w:rsidR="00DB365E" w:rsidTr="002D32E5">
        <w:tc>
          <w:tcPr>
            <w:tcW w:w="1418" w:type="dxa"/>
            <w:tcBorders>
              <w:top w:val="single" w:sz="4" w:space="0" w:color="auto"/>
              <w:left w:val="single" w:sz="4" w:space="0" w:color="auto"/>
              <w:bottom w:val="single" w:sz="4" w:space="0" w:color="auto"/>
              <w:right w:val="single" w:sz="4" w:space="0" w:color="auto"/>
            </w:tcBorders>
            <w:vAlign w:val="center"/>
          </w:tcPr>
          <w:p w:rsidR="00DB365E" w:rsidRPr="00F70B60" w:rsidRDefault="00DB365E" w:rsidP="009C4CFB">
            <w:pPr>
              <w:spacing w:before="120" w:line="360" w:lineRule="auto"/>
              <w:rPr>
                <w:rFonts w:asciiTheme="majorHAnsi" w:eastAsiaTheme="majorEastAsia" w:hAnsiTheme="majorHAnsi" w:cstheme="majorBidi"/>
                <w:b/>
                <w:bCs/>
              </w:rPr>
            </w:pPr>
            <w:r w:rsidRPr="00F70B60">
              <w:rPr>
                <w:rFonts w:hint="eastAsia"/>
                <w:b/>
              </w:rPr>
              <w:t>详细地址</w:t>
            </w:r>
          </w:p>
        </w:tc>
        <w:tc>
          <w:tcPr>
            <w:tcW w:w="6862" w:type="dxa"/>
            <w:gridSpan w:val="5"/>
            <w:tcBorders>
              <w:top w:val="single" w:sz="4" w:space="0" w:color="auto"/>
              <w:left w:val="single" w:sz="4" w:space="0" w:color="auto"/>
              <w:bottom w:val="single" w:sz="4" w:space="0" w:color="auto"/>
              <w:right w:val="single" w:sz="4" w:space="0" w:color="auto"/>
            </w:tcBorders>
            <w:vAlign w:val="center"/>
          </w:tcPr>
          <w:p w:rsidR="00DB365E" w:rsidRDefault="00DB365E" w:rsidP="009C4CFB">
            <w:pPr>
              <w:spacing w:before="120" w:line="360" w:lineRule="auto"/>
            </w:pPr>
          </w:p>
        </w:tc>
      </w:tr>
      <w:tr w:rsidR="00DB365E" w:rsidTr="002D32E5">
        <w:tc>
          <w:tcPr>
            <w:tcW w:w="1418" w:type="dxa"/>
            <w:tcBorders>
              <w:top w:val="single" w:sz="4" w:space="0" w:color="auto"/>
              <w:left w:val="single" w:sz="4" w:space="0" w:color="auto"/>
              <w:bottom w:val="single" w:sz="4" w:space="0" w:color="auto"/>
              <w:right w:val="single" w:sz="4" w:space="0" w:color="auto"/>
            </w:tcBorders>
            <w:vAlign w:val="center"/>
          </w:tcPr>
          <w:p w:rsidR="00DB365E" w:rsidRPr="00F70B60" w:rsidRDefault="00DB365E" w:rsidP="009C4CFB">
            <w:pPr>
              <w:spacing w:before="120" w:line="360" w:lineRule="auto"/>
              <w:rPr>
                <w:rFonts w:asciiTheme="majorHAnsi" w:eastAsiaTheme="majorEastAsia" w:hAnsiTheme="majorHAnsi" w:cstheme="majorBidi"/>
                <w:b/>
                <w:bCs/>
              </w:rPr>
            </w:pPr>
            <w:r w:rsidRPr="00F70B60">
              <w:rPr>
                <w:rFonts w:hint="eastAsia"/>
                <w:b/>
              </w:rPr>
              <w:t>联系电话</w:t>
            </w:r>
            <w:r w:rsidR="00136BFD">
              <w:rPr>
                <w:rFonts w:hint="eastAsia"/>
                <w:b/>
              </w:rPr>
              <w:t>、手机</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DB365E" w:rsidRDefault="00DB365E" w:rsidP="009C4CFB">
            <w:pPr>
              <w:spacing w:before="120" w:line="360" w:lineRule="auto"/>
            </w:pPr>
          </w:p>
        </w:tc>
        <w:tc>
          <w:tcPr>
            <w:tcW w:w="959" w:type="dxa"/>
            <w:gridSpan w:val="2"/>
            <w:tcBorders>
              <w:top w:val="single" w:sz="4" w:space="0" w:color="auto"/>
              <w:left w:val="single" w:sz="4" w:space="0" w:color="auto"/>
              <w:bottom w:val="single" w:sz="4" w:space="0" w:color="auto"/>
              <w:right w:val="single" w:sz="4" w:space="0" w:color="auto"/>
            </w:tcBorders>
            <w:vAlign w:val="center"/>
          </w:tcPr>
          <w:p w:rsidR="00DB365E" w:rsidRPr="00F70B60" w:rsidRDefault="00DB365E" w:rsidP="009C4CFB">
            <w:pPr>
              <w:spacing w:before="120" w:line="360" w:lineRule="auto"/>
              <w:rPr>
                <w:rFonts w:asciiTheme="majorHAnsi" w:eastAsiaTheme="majorEastAsia" w:hAnsiTheme="majorHAnsi" w:cstheme="majorBidi"/>
                <w:b/>
                <w:bCs/>
              </w:rPr>
            </w:pPr>
            <w:r w:rsidRPr="00F70B60">
              <w:rPr>
                <w:b/>
              </w:rPr>
              <w:t>E-mail:</w:t>
            </w:r>
          </w:p>
        </w:tc>
        <w:tc>
          <w:tcPr>
            <w:tcW w:w="3364" w:type="dxa"/>
            <w:tcBorders>
              <w:top w:val="single" w:sz="4" w:space="0" w:color="auto"/>
              <w:left w:val="single" w:sz="4" w:space="0" w:color="auto"/>
              <w:bottom w:val="single" w:sz="4" w:space="0" w:color="auto"/>
              <w:right w:val="single" w:sz="4" w:space="0" w:color="auto"/>
            </w:tcBorders>
            <w:vAlign w:val="center"/>
          </w:tcPr>
          <w:p w:rsidR="00DB365E" w:rsidRDefault="00DB365E" w:rsidP="009C4CFB">
            <w:pPr>
              <w:spacing w:before="120" w:line="360" w:lineRule="auto"/>
            </w:pPr>
          </w:p>
        </w:tc>
      </w:tr>
      <w:tr w:rsidR="00136BFD" w:rsidTr="002D32E5">
        <w:trPr>
          <w:trHeight w:val="1515"/>
        </w:trPr>
        <w:tc>
          <w:tcPr>
            <w:tcW w:w="8280" w:type="dxa"/>
            <w:gridSpan w:val="6"/>
            <w:tcBorders>
              <w:top w:val="single" w:sz="4" w:space="0" w:color="auto"/>
              <w:left w:val="single" w:sz="4" w:space="0" w:color="auto"/>
              <w:bottom w:val="single" w:sz="4" w:space="0" w:color="auto"/>
              <w:right w:val="single" w:sz="4" w:space="0" w:color="auto"/>
            </w:tcBorders>
            <w:vAlign w:val="center"/>
          </w:tcPr>
          <w:p w:rsidR="00136BFD" w:rsidRPr="002F3AA7" w:rsidRDefault="00136BFD" w:rsidP="002F3AA7">
            <w:pPr>
              <w:spacing w:before="120" w:line="360" w:lineRule="auto"/>
              <w:rPr>
                <w:b/>
              </w:rPr>
            </w:pPr>
            <w:r w:rsidRPr="002F3AA7">
              <w:rPr>
                <w:rFonts w:hint="eastAsia"/>
                <w:b/>
              </w:rPr>
              <w:t>请描述您现在的工作情况？</w:t>
            </w:r>
          </w:p>
          <w:p w:rsidR="00136BFD" w:rsidRDefault="00136BFD" w:rsidP="009C4CFB">
            <w:pPr>
              <w:spacing w:before="120" w:line="360" w:lineRule="auto"/>
            </w:pPr>
          </w:p>
        </w:tc>
      </w:tr>
      <w:tr w:rsidR="00136BFD" w:rsidTr="002D32E5">
        <w:trPr>
          <w:trHeight w:val="1545"/>
        </w:trPr>
        <w:tc>
          <w:tcPr>
            <w:tcW w:w="8280" w:type="dxa"/>
            <w:gridSpan w:val="6"/>
            <w:tcBorders>
              <w:top w:val="single" w:sz="4" w:space="0" w:color="auto"/>
              <w:left w:val="single" w:sz="4" w:space="0" w:color="auto"/>
              <w:bottom w:val="single" w:sz="4" w:space="0" w:color="auto"/>
              <w:right w:val="single" w:sz="4" w:space="0" w:color="auto"/>
            </w:tcBorders>
            <w:vAlign w:val="center"/>
          </w:tcPr>
          <w:p w:rsidR="00136BFD" w:rsidRDefault="00136BFD" w:rsidP="009C4CFB">
            <w:pPr>
              <w:spacing w:before="120" w:line="360" w:lineRule="auto"/>
            </w:pPr>
            <w:r>
              <w:rPr>
                <w:rFonts w:hint="eastAsia"/>
                <w:b/>
              </w:rPr>
              <w:t>您参与过的社区治理创新案例</w:t>
            </w:r>
          </w:p>
        </w:tc>
      </w:tr>
    </w:tbl>
    <w:p w:rsidR="00DB365E" w:rsidRDefault="00DB365E" w:rsidP="009C4CFB">
      <w:pPr>
        <w:spacing w:line="360" w:lineRule="auto"/>
        <w:rPr>
          <w:rFonts w:ascii="宋体" w:hAnsi="宋体"/>
          <w:szCs w:val="21"/>
        </w:rPr>
      </w:pPr>
    </w:p>
    <w:p w:rsidR="00DB365E" w:rsidRPr="00C36E57" w:rsidRDefault="00DB365E" w:rsidP="009C4CFB">
      <w:pPr>
        <w:autoSpaceDE w:val="0"/>
        <w:autoSpaceDN w:val="0"/>
        <w:adjustRightInd w:val="0"/>
        <w:spacing w:line="360" w:lineRule="auto"/>
        <w:rPr>
          <w:rFonts w:ascii="宋体" w:cs="宋体"/>
          <w:b/>
          <w:color w:val="000000"/>
          <w:kern w:val="0"/>
          <w:sz w:val="24"/>
        </w:rPr>
      </w:pPr>
      <w:r w:rsidRPr="00C36E57">
        <w:rPr>
          <w:rFonts w:ascii="宋体" w:cs="宋体" w:hint="eastAsia"/>
          <w:b/>
          <w:color w:val="000000"/>
          <w:kern w:val="0"/>
          <w:sz w:val="24"/>
        </w:rPr>
        <w:t>会务组联络方式:</w:t>
      </w:r>
    </w:p>
    <w:p w:rsidR="00DB365E" w:rsidRPr="002F3AA7" w:rsidRDefault="00DB365E" w:rsidP="009C4CFB">
      <w:pPr>
        <w:spacing w:line="360" w:lineRule="auto"/>
        <w:rPr>
          <w:rFonts w:asciiTheme="minorEastAsia" w:eastAsiaTheme="minorEastAsia" w:hAnsiTheme="minorEastAsia"/>
          <w:sz w:val="24"/>
        </w:rPr>
      </w:pPr>
      <w:r w:rsidRPr="002F3AA7">
        <w:rPr>
          <w:rFonts w:asciiTheme="minorEastAsia" w:eastAsiaTheme="minorEastAsia" w:hAnsiTheme="minorEastAsia" w:hint="eastAsia"/>
          <w:sz w:val="24"/>
        </w:rPr>
        <w:t>联系人：</w:t>
      </w:r>
      <w:r w:rsidR="00EB147F" w:rsidRPr="002F3AA7">
        <w:rPr>
          <w:rFonts w:asciiTheme="minorEastAsia" w:eastAsiaTheme="minorEastAsia" w:hAnsiTheme="minorEastAsia" w:hint="eastAsia"/>
          <w:sz w:val="24"/>
        </w:rPr>
        <w:t>邱瑶、陆晨</w:t>
      </w:r>
    </w:p>
    <w:p w:rsidR="00DB365E" w:rsidRPr="002F3AA7" w:rsidRDefault="00DB365E" w:rsidP="009C4CFB">
      <w:pPr>
        <w:spacing w:line="360" w:lineRule="auto"/>
        <w:rPr>
          <w:rFonts w:asciiTheme="minorEastAsia" w:eastAsiaTheme="minorEastAsia" w:hAnsiTheme="minorEastAsia"/>
          <w:sz w:val="24"/>
        </w:rPr>
      </w:pPr>
      <w:r w:rsidRPr="002F3AA7">
        <w:rPr>
          <w:rFonts w:asciiTheme="minorEastAsia" w:eastAsiaTheme="minorEastAsia" w:hAnsiTheme="minorEastAsia" w:hint="eastAsia"/>
          <w:sz w:val="24"/>
        </w:rPr>
        <w:t>电话：</w:t>
      </w:r>
      <w:r w:rsidR="00EB147F" w:rsidRPr="002F3AA7">
        <w:rPr>
          <w:rFonts w:asciiTheme="minorEastAsia" w:eastAsiaTheme="minorEastAsia" w:hAnsiTheme="minorEastAsia" w:hint="eastAsia"/>
          <w:sz w:val="24"/>
        </w:rPr>
        <w:t>50136612</w:t>
      </w:r>
    </w:p>
    <w:p w:rsidR="00DB365E" w:rsidRPr="002F3AA7" w:rsidRDefault="00DB365E" w:rsidP="009C4CFB">
      <w:pPr>
        <w:spacing w:line="360" w:lineRule="auto"/>
        <w:rPr>
          <w:rFonts w:asciiTheme="minorEastAsia" w:eastAsiaTheme="minorEastAsia" w:hAnsiTheme="minorEastAsia"/>
          <w:sz w:val="24"/>
        </w:rPr>
      </w:pPr>
      <w:r w:rsidRPr="002F3AA7">
        <w:rPr>
          <w:rFonts w:asciiTheme="minorEastAsia" w:eastAsiaTheme="minorEastAsia" w:hAnsiTheme="minorEastAsia" w:hint="eastAsia"/>
          <w:sz w:val="24"/>
        </w:rPr>
        <w:t>手机：</w:t>
      </w:r>
      <w:r w:rsidR="00EB147F" w:rsidRPr="002F3AA7">
        <w:rPr>
          <w:rFonts w:asciiTheme="minorEastAsia" w:eastAsiaTheme="minorEastAsia" w:hAnsiTheme="minorEastAsia" w:hint="eastAsia"/>
          <w:sz w:val="24"/>
        </w:rPr>
        <w:t>18221668041、15221975553</w:t>
      </w:r>
    </w:p>
    <w:p w:rsidR="00DB365E" w:rsidRPr="002F3AA7" w:rsidRDefault="00DB365E" w:rsidP="009C4CFB">
      <w:pPr>
        <w:spacing w:line="360" w:lineRule="auto"/>
        <w:rPr>
          <w:rFonts w:asciiTheme="minorEastAsia" w:eastAsiaTheme="minorEastAsia" w:hAnsiTheme="minorEastAsia"/>
          <w:sz w:val="24"/>
        </w:rPr>
      </w:pPr>
      <w:r w:rsidRPr="002F3AA7">
        <w:rPr>
          <w:rFonts w:asciiTheme="minorEastAsia" w:eastAsiaTheme="minorEastAsia" w:hAnsiTheme="minorEastAsia" w:hint="eastAsia"/>
          <w:sz w:val="24"/>
        </w:rPr>
        <w:t xml:space="preserve">E-mail： </w:t>
      </w:r>
      <w:hyperlink r:id="rId8" w:history="1">
        <w:r w:rsidR="00EB147F" w:rsidRPr="002F3AA7">
          <w:rPr>
            <w:rStyle w:val="a5"/>
            <w:rFonts w:asciiTheme="minorEastAsia" w:eastAsiaTheme="minorEastAsia" w:hAnsiTheme="minorEastAsia" w:cs="Lucida Grande" w:hint="eastAsia"/>
            <w:color w:val="auto"/>
            <w:kern w:val="0"/>
            <w:sz w:val="22"/>
            <w:szCs w:val="22"/>
            <w:u w:val="none"/>
          </w:rPr>
          <w:t>sh2010_ipai@163.com</w:t>
        </w:r>
      </w:hyperlink>
      <w:r w:rsidR="002F3AA7" w:rsidRPr="002F3AA7">
        <w:rPr>
          <w:rFonts w:asciiTheme="minorEastAsia" w:eastAsiaTheme="minorEastAsia" w:hAnsiTheme="minorEastAsia" w:hint="eastAsia"/>
        </w:rPr>
        <w:t xml:space="preserve">    </w:t>
      </w:r>
      <w:hyperlink r:id="rId9" w:history="1">
        <w:r w:rsidR="00EB147F" w:rsidRPr="002F3AA7">
          <w:rPr>
            <w:rStyle w:val="a5"/>
            <w:rFonts w:asciiTheme="minorEastAsia" w:eastAsiaTheme="minorEastAsia" w:hAnsiTheme="minorEastAsia" w:cs="Lucida Grande" w:hint="eastAsia"/>
            <w:color w:val="auto"/>
            <w:kern w:val="0"/>
            <w:sz w:val="22"/>
            <w:szCs w:val="22"/>
            <w:u w:val="none"/>
          </w:rPr>
          <w:t>sqfwzx_lu@pdcsc.org.cn</w:t>
        </w:r>
      </w:hyperlink>
    </w:p>
    <w:p w:rsidR="00D5006A" w:rsidRPr="009600ED" w:rsidRDefault="00D5006A" w:rsidP="00B05322">
      <w:pPr>
        <w:spacing w:line="400" w:lineRule="exact"/>
        <w:rPr>
          <w:rFonts w:ascii="仿宋_GB2312" w:eastAsia="仿宋_GB2312" w:hAnsi="宋体"/>
          <w:sz w:val="22"/>
          <w:szCs w:val="22"/>
        </w:rPr>
      </w:pPr>
    </w:p>
    <w:sectPr w:rsidR="00D5006A" w:rsidRPr="009600ED" w:rsidSect="002C2042">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7E8" w:rsidRDefault="007907E8">
      <w:r>
        <w:separator/>
      </w:r>
    </w:p>
  </w:endnote>
  <w:endnote w:type="continuationSeparator" w:id="1">
    <w:p w:rsidR="007907E8" w:rsidRDefault="007907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仿宋_GB2312">
    <w:altName w:val="Arial Unicode MS"/>
    <w:charset w:val="86"/>
    <w:family w:val="modern"/>
    <w:pitch w:val="fixed"/>
    <w:sig w:usb0="00000001" w:usb1="080E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22" w:rsidRDefault="00C857CC">
    <w:pPr>
      <w:pStyle w:val="a4"/>
      <w:framePr w:wrap="around" w:vAnchor="text" w:hAnchor="margin" w:xAlign="center" w:y="1"/>
      <w:rPr>
        <w:rStyle w:val="a6"/>
      </w:rPr>
    </w:pPr>
    <w:r>
      <w:rPr>
        <w:rStyle w:val="a6"/>
      </w:rPr>
      <w:fldChar w:fldCharType="begin"/>
    </w:r>
    <w:r w:rsidR="00B05322">
      <w:rPr>
        <w:rStyle w:val="a6"/>
      </w:rPr>
      <w:instrText xml:space="preserve">PAGE  </w:instrText>
    </w:r>
    <w:r>
      <w:rPr>
        <w:rStyle w:val="a6"/>
      </w:rPr>
      <w:fldChar w:fldCharType="end"/>
    </w:r>
  </w:p>
  <w:p w:rsidR="00B05322" w:rsidRDefault="00B0532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22" w:rsidRDefault="00C857CC">
    <w:pPr>
      <w:pStyle w:val="a4"/>
      <w:framePr w:wrap="around" w:vAnchor="text" w:hAnchor="margin" w:xAlign="center" w:y="1"/>
      <w:rPr>
        <w:rStyle w:val="a6"/>
      </w:rPr>
    </w:pPr>
    <w:r>
      <w:rPr>
        <w:rStyle w:val="a6"/>
      </w:rPr>
      <w:fldChar w:fldCharType="begin"/>
    </w:r>
    <w:r w:rsidR="00B05322">
      <w:rPr>
        <w:rStyle w:val="a6"/>
      </w:rPr>
      <w:instrText xml:space="preserve">PAGE  </w:instrText>
    </w:r>
    <w:r>
      <w:rPr>
        <w:rStyle w:val="a6"/>
      </w:rPr>
      <w:fldChar w:fldCharType="separate"/>
    </w:r>
    <w:r w:rsidR="006753BC">
      <w:rPr>
        <w:rStyle w:val="a6"/>
        <w:noProof/>
      </w:rPr>
      <w:t>2</w:t>
    </w:r>
    <w:r>
      <w:rPr>
        <w:rStyle w:val="a6"/>
      </w:rPr>
      <w:fldChar w:fldCharType="end"/>
    </w:r>
  </w:p>
  <w:p w:rsidR="00B05322" w:rsidRPr="002F3AA7" w:rsidRDefault="00B05322">
    <w:pPr>
      <w:ind w:right="26"/>
      <w:rPr>
        <w:rFonts w:ascii="Malgun Gothic" w:eastAsiaTheme="minorEastAsia" w:hAnsi="Malgun Gothic"/>
      </w:rPr>
    </w:pPr>
    <w:r w:rsidRPr="002F3AA7">
      <w:rPr>
        <w:rFonts w:ascii="Malgun Gothic" w:eastAsia="Malgun Gothic" w:hAnsi="Malgun Gothic"/>
      </w:rPr>
      <w:t xml:space="preserve">Website: </w:t>
    </w:r>
    <w:hyperlink r:id="rId1" w:history="1">
      <w:r w:rsidRPr="002F3AA7">
        <w:rPr>
          <w:rStyle w:val="a5"/>
          <w:rFonts w:ascii="Malgun Gothic" w:eastAsia="Malgun Gothic" w:hAnsi="Malgun Gothic"/>
          <w:color w:val="000000"/>
          <w:sz w:val="18"/>
          <w:szCs w:val="18"/>
        </w:rPr>
        <w:t>www.ccpg.org.cn</w:t>
      </w:r>
    </w:hyperlink>
    <w:r w:rsidR="002F3AA7" w:rsidRPr="002F3AA7">
      <w:rPr>
        <w:rFonts w:ascii="Malgun Gothic" w:eastAsia="Malgun Gothic" w:hAnsi="Malgun Gothic"/>
      </w:rPr>
      <w:t xml:space="preserve">       </w:t>
    </w:r>
    <w:r w:rsidR="002F3AA7">
      <w:rPr>
        <w:rFonts w:ascii="Malgun Gothic" w:eastAsia="Malgun Gothic" w:hAnsi="Malgun Gothic"/>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7E8" w:rsidRDefault="007907E8">
      <w:r>
        <w:separator/>
      </w:r>
    </w:p>
  </w:footnote>
  <w:footnote w:type="continuationSeparator" w:id="1">
    <w:p w:rsidR="007907E8" w:rsidRDefault="00790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22" w:rsidRPr="002F3AA7" w:rsidRDefault="00B05322">
    <w:pPr>
      <w:pStyle w:val="a3"/>
      <w:jc w:val="both"/>
      <w:rPr>
        <w:rFonts w:ascii="Monotype Corsiva" w:hAnsi="Monotype Corsiva"/>
      </w:rPr>
    </w:pPr>
    <w:r>
      <w:rPr>
        <w:noProof/>
        <w:lang w:eastAsia="zh-CN"/>
      </w:rPr>
      <w:drawing>
        <wp:anchor distT="0" distB="0" distL="114300" distR="114300" simplePos="0" relativeHeight="251657728" behindDoc="1" locked="0" layoutInCell="1" allowOverlap="1">
          <wp:simplePos x="0" y="0"/>
          <wp:positionH relativeFrom="column">
            <wp:posOffset>0</wp:posOffset>
          </wp:positionH>
          <wp:positionV relativeFrom="paragraph">
            <wp:posOffset>-121285</wp:posOffset>
          </wp:positionV>
          <wp:extent cx="342900" cy="287020"/>
          <wp:effectExtent l="0" t="0" r="12700" b="0"/>
          <wp:wrapTight wrapText="bothSides">
            <wp:wrapPolygon edited="0">
              <wp:start x="0" y="0"/>
              <wp:lineTo x="0" y="19115"/>
              <wp:lineTo x="20800" y="19115"/>
              <wp:lineTo x="20800" y="0"/>
              <wp:lineTo x="0" y="0"/>
            </wp:wrapPolygon>
          </wp:wrapTight>
          <wp:docPr id="1" name="图片 1" descr="ccp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pg-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42900" cy="287020"/>
                  </a:xfrm>
                  <a:prstGeom prst="rect">
                    <a:avLst/>
                  </a:prstGeom>
                  <a:noFill/>
                  <a:ln>
                    <a:noFill/>
                  </a:ln>
                </pic:spPr>
              </pic:pic>
            </a:graphicData>
          </a:graphic>
        </wp:anchor>
      </w:drawing>
    </w:r>
    <w:r w:rsidR="002F3AA7">
      <w:rPr>
        <w:rFonts w:hint="eastAsia"/>
      </w:rPr>
      <w:t xml:space="preserve">　　　　城市社区参与治理资源平台　　　　　</w:t>
    </w:r>
    <w:r w:rsidR="002F3AA7">
      <w:rPr>
        <w:rFonts w:hint="eastAsia"/>
        <w:lang w:eastAsia="zh-CN"/>
      </w:rPr>
      <w:t xml:space="preserve">       </w:t>
    </w:r>
    <w:r w:rsidR="002F3AA7" w:rsidRPr="002F3AA7">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74E9B"/>
    <w:multiLevelType w:val="hybridMultilevel"/>
    <w:tmpl w:val="02168664"/>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36BD37AE"/>
    <w:multiLevelType w:val="hybridMultilevel"/>
    <w:tmpl w:val="194E2484"/>
    <w:lvl w:ilvl="0" w:tplc="3F6C8218">
      <w:start w:val="2"/>
      <w:numFmt w:val="japaneseCounting"/>
      <w:lvlText w:val="%1、"/>
      <w:lvlJc w:val="left"/>
      <w:pPr>
        <w:tabs>
          <w:tab w:val="num" w:pos="480"/>
        </w:tabs>
        <w:ind w:left="480" w:hanging="480"/>
      </w:pPr>
      <w:rPr>
        <w:rFonts w:hint="eastAsia"/>
      </w:rPr>
    </w:lvl>
    <w:lvl w:ilvl="1" w:tplc="22E403DE">
      <w:start w:val="1"/>
      <w:numFmt w:val="decimal"/>
      <w:lvlText w:val="%2．"/>
      <w:lvlJc w:val="left"/>
      <w:pPr>
        <w:tabs>
          <w:tab w:val="num" w:pos="900"/>
        </w:tabs>
        <w:ind w:left="900" w:hanging="48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2042"/>
    <w:rsid w:val="000425B4"/>
    <w:rsid w:val="00043296"/>
    <w:rsid w:val="00080D9D"/>
    <w:rsid w:val="000D33F0"/>
    <w:rsid w:val="00136BFD"/>
    <w:rsid w:val="00161D3E"/>
    <w:rsid w:val="001A60C6"/>
    <w:rsid w:val="002C2042"/>
    <w:rsid w:val="002D0688"/>
    <w:rsid w:val="002D32E5"/>
    <w:rsid w:val="002F3AA7"/>
    <w:rsid w:val="00371891"/>
    <w:rsid w:val="003733C7"/>
    <w:rsid w:val="0038039C"/>
    <w:rsid w:val="00444BC2"/>
    <w:rsid w:val="00457069"/>
    <w:rsid w:val="0047402B"/>
    <w:rsid w:val="00492C8E"/>
    <w:rsid w:val="00493DCB"/>
    <w:rsid w:val="004A5127"/>
    <w:rsid w:val="004E32E5"/>
    <w:rsid w:val="004F6F00"/>
    <w:rsid w:val="00544C96"/>
    <w:rsid w:val="005E7E29"/>
    <w:rsid w:val="005F0740"/>
    <w:rsid w:val="006655CC"/>
    <w:rsid w:val="006753BC"/>
    <w:rsid w:val="006B41F4"/>
    <w:rsid w:val="00702D30"/>
    <w:rsid w:val="00716D42"/>
    <w:rsid w:val="007439C4"/>
    <w:rsid w:val="007907E8"/>
    <w:rsid w:val="00791484"/>
    <w:rsid w:val="00795231"/>
    <w:rsid w:val="007A26E1"/>
    <w:rsid w:val="007F1F3C"/>
    <w:rsid w:val="008E5FFB"/>
    <w:rsid w:val="009069B1"/>
    <w:rsid w:val="009410D5"/>
    <w:rsid w:val="00943BF1"/>
    <w:rsid w:val="009600ED"/>
    <w:rsid w:val="009666E1"/>
    <w:rsid w:val="009B6D52"/>
    <w:rsid w:val="009C1028"/>
    <w:rsid w:val="009C4CFB"/>
    <w:rsid w:val="00AB000A"/>
    <w:rsid w:val="00AE43D5"/>
    <w:rsid w:val="00B05322"/>
    <w:rsid w:val="00B51269"/>
    <w:rsid w:val="00B55786"/>
    <w:rsid w:val="00B91345"/>
    <w:rsid w:val="00B97DB6"/>
    <w:rsid w:val="00BA4A31"/>
    <w:rsid w:val="00BB31CA"/>
    <w:rsid w:val="00C02296"/>
    <w:rsid w:val="00C857CC"/>
    <w:rsid w:val="00CD145F"/>
    <w:rsid w:val="00CE404B"/>
    <w:rsid w:val="00D5006A"/>
    <w:rsid w:val="00D61F23"/>
    <w:rsid w:val="00D84E28"/>
    <w:rsid w:val="00DB365E"/>
    <w:rsid w:val="00DD6CDE"/>
    <w:rsid w:val="00E16399"/>
    <w:rsid w:val="00E716FE"/>
    <w:rsid w:val="00EB147F"/>
    <w:rsid w:val="00ED154D"/>
    <w:rsid w:val="00F07E1D"/>
    <w:rsid w:val="00F70B60"/>
    <w:rsid w:val="00FA78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12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C2042"/>
    <w:pPr>
      <w:pBdr>
        <w:bottom w:val="single" w:sz="6" w:space="1" w:color="auto"/>
      </w:pBdr>
      <w:tabs>
        <w:tab w:val="center" w:pos="4153"/>
        <w:tab w:val="right" w:pos="8306"/>
      </w:tabs>
      <w:snapToGrid w:val="0"/>
      <w:jc w:val="center"/>
    </w:pPr>
    <w:rPr>
      <w:sz w:val="18"/>
      <w:szCs w:val="18"/>
      <w:lang w:eastAsia="zh-TW"/>
    </w:rPr>
  </w:style>
  <w:style w:type="paragraph" w:styleId="a4">
    <w:name w:val="footer"/>
    <w:basedOn w:val="a"/>
    <w:rsid w:val="002C2042"/>
    <w:pPr>
      <w:tabs>
        <w:tab w:val="center" w:pos="4153"/>
        <w:tab w:val="right" w:pos="8306"/>
      </w:tabs>
      <w:snapToGrid w:val="0"/>
      <w:jc w:val="left"/>
    </w:pPr>
    <w:rPr>
      <w:sz w:val="18"/>
      <w:szCs w:val="18"/>
      <w:lang w:eastAsia="zh-TW"/>
    </w:rPr>
  </w:style>
  <w:style w:type="character" w:styleId="a5">
    <w:name w:val="Hyperlink"/>
    <w:uiPriority w:val="99"/>
    <w:rsid w:val="002C2042"/>
    <w:rPr>
      <w:color w:val="0000FF"/>
      <w:u w:val="single"/>
    </w:rPr>
  </w:style>
  <w:style w:type="character" w:styleId="a6">
    <w:name w:val="page number"/>
    <w:basedOn w:val="a0"/>
    <w:rsid w:val="002C2042"/>
  </w:style>
  <w:style w:type="paragraph" w:styleId="a7">
    <w:name w:val="Balloon Text"/>
    <w:basedOn w:val="a"/>
    <w:semiHidden/>
    <w:rsid w:val="00AE43D5"/>
    <w:rPr>
      <w:sz w:val="18"/>
      <w:szCs w:val="18"/>
    </w:rPr>
  </w:style>
  <w:style w:type="paragraph" w:styleId="a8">
    <w:name w:val="Revision"/>
    <w:hidden/>
    <w:uiPriority w:val="99"/>
    <w:semiHidden/>
    <w:rsid w:val="009069B1"/>
    <w:rPr>
      <w:kern w:val="2"/>
      <w:sz w:val="21"/>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C2042"/>
    <w:pPr>
      <w:pBdr>
        <w:bottom w:val="single" w:sz="6" w:space="1" w:color="auto"/>
      </w:pBdr>
      <w:tabs>
        <w:tab w:val="center" w:pos="4153"/>
        <w:tab w:val="right" w:pos="8306"/>
      </w:tabs>
      <w:snapToGrid w:val="0"/>
      <w:jc w:val="center"/>
    </w:pPr>
    <w:rPr>
      <w:sz w:val="18"/>
      <w:szCs w:val="18"/>
      <w:lang w:eastAsia="zh-TW"/>
    </w:rPr>
  </w:style>
  <w:style w:type="paragraph" w:styleId="a4">
    <w:name w:val="footer"/>
    <w:basedOn w:val="a"/>
    <w:rsid w:val="002C2042"/>
    <w:pPr>
      <w:tabs>
        <w:tab w:val="center" w:pos="4153"/>
        <w:tab w:val="right" w:pos="8306"/>
      </w:tabs>
      <w:snapToGrid w:val="0"/>
      <w:jc w:val="left"/>
    </w:pPr>
    <w:rPr>
      <w:sz w:val="18"/>
      <w:szCs w:val="18"/>
      <w:lang w:eastAsia="zh-TW"/>
    </w:rPr>
  </w:style>
  <w:style w:type="character" w:styleId="a5">
    <w:name w:val="Hyperlink"/>
    <w:uiPriority w:val="99"/>
    <w:rsid w:val="002C2042"/>
    <w:rPr>
      <w:color w:val="0000FF"/>
      <w:u w:val="single"/>
    </w:rPr>
  </w:style>
  <w:style w:type="character" w:styleId="a6">
    <w:name w:val="page number"/>
    <w:basedOn w:val="a0"/>
    <w:rsid w:val="002C2042"/>
  </w:style>
  <w:style w:type="paragraph" w:styleId="a7">
    <w:name w:val="Balloon Text"/>
    <w:basedOn w:val="a"/>
    <w:semiHidden/>
    <w:rsid w:val="00AE43D5"/>
    <w:rPr>
      <w:sz w:val="18"/>
      <w:szCs w:val="18"/>
    </w:rPr>
  </w:style>
  <w:style w:type="paragraph" w:styleId="a8">
    <w:name w:val="Revision"/>
    <w:hidden/>
    <w:uiPriority w:val="99"/>
    <w:semiHidden/>
    <w:rsid w:val="009069B1"/>
    <w:rPr>
      <w:kern w:val="2"/>
      <w:sz w:val="21"/>
      <w:szCs w:val="24"/>
    </w:rPr>
  </w:style>
</w:styles>
</file>

<file path=word/webSettings.xml><?xml version="1.0" encoding="utf-8"?>
<w:webSettings xmlns:r="http://schemas.openxmlformats.org/officeDocument/2006/relationships" xmlns:w="http://schemas.openxmlformats.org/wordprocessingml/2006/main">
  <w:divs>
    <w:div w:id="764963644">
      <w:bodyDiv w:val="1"/>
      <w:marLeft w:val="0"/>
      <w:marRight w:val="0"/>
      <w:marTop w:val="60"/>
      <w:marBottom w:val="60"/>
      <w:divBdr>
        <w:top w:val="none" w:sz="0" w:space="0" w:color="auto"/>
        <w:left w:val="none" w:sz="0" w:space="0" w:color="auto"/>
        <w:bottom w:val="none" w:sz="0" w:space="0" w:color="auto"/>
        <w:right w:val="none" w:sz="0" w:space="0" w:color="auto"/>
      </w:divBdr>
      <w:divsChild>
        <w:div w:id="2032559719">
          <w:marLeft w:val="0"/>
          <w:marRight w:val="0"/>
          <w:marTop w:val="0"/>
          <w:marBottom w:val="0"/>
          <w:divBdr>
            <w:top w:val="none" w:sz="0" w:space="0" w:color="auto"/>
            <w:left w:val="none" w:sz="0" w:space="0" w:color="auto"/>
            <w:bottom w:val="none" w:sz="0" w:space="0" w:color="auto"/>
            <w:right w:val="none" w:sz="0" w:space="0" w:color="auto"/>
          </w:divBdr>
          <w:divsChild>
            <w:div w:id="313684893">
              <w:marLeft w:val="0"/>
              <w:marRight w:val="0"/>
              <w:marTop w:val="0"/>
              <w:marBottom w:val="0"/>
              <w:divBdr>
                <w:top w:val="none" w:sz="0" w:space="0" w:color="auto"/>
                <w:left w:val="none" w:sz="0" w:space="0" w:color="auto"/>
                <w:bottom w:val="none" w:sz="0" w:space="0" w:color="auto"/>
                <w:right w:val="none" w:sz="0" w:space="0" w:color="auto"/>
              </w:divBdr>
            </w:div>
            <w:div w:id="548687322">
              <w:marLeft w:val="0"/>
              <w:marRight w:val="0"/>
              <w:marTop w:val="0"/>
              <w:marBottom w:val="0"/>
              <w:divBdr>
                <w:top w:val="none" w:sz="0" w:space="0" w:color="auto"/>
                <w:left w:val="none" w:sz="0" w:space="0" w:color="auto"/>
                <w:bottom w:val="none" w:sz="0" w:space="0" w:color="auto"/>
                <w:right w:val="none" w:sz="0" w:space="0" w:color="auto"/>
              </w:divBdr>
            </w:div>
            <w:div w:id="707292481">
              <w:marLeft w:val="0"/>
              <w:marRight w:val="0"/>
              <w:marTop w:val="0"/>
              <w:marBottom w:val="0"/>
              <w:divBdr>
                <w:top w:val="none" w:sz="0" w:space="0" w:color="auto"/>
                <w:left w:val="none" w:sz="0" w:space="0" w:color="auto"/>
                <w:bottom w:val="none" w:sz="0" w:space="0" w:color="auto"/>
                <w:right w:val="none" w:sz="0" w:space="0" w:color="auto"/>
              </w:divBdr>
            </w:div>
            <w:div w:id="1170146268">
              <w:marLeft w:val="0"/>
              <w:marRight w:val="0"/>
              <w:marTop w:val="0"/>
              <w:marBottom w:val="0"/>
              <w:divBdr>
                <w:top w:val="none" w:sz="0" w:space="0" w:color="auto"/>
                <w:left w:val="none" w:sz="0" w:space="0" w:color="auto"/>
                <w:bottom w:val="none" w:sz="0" w:space="0" w:color="auto"/>
                <w:right w:val="none" w:sz="0" w:space="0" w:color="auto"/>
              </w:divBdr>
            </w:div>
            <w:div w:id="2001617896">
              <w:marLeft w:val="0"/>
              <w:marRight w:val="0"/>
              <w:marTop w:val="0"/>
              <w:marBottom w:val="0"/>
              <w:divBdr>
                <w:top w:val="none" w:sz="0" w:space="0" w:color="auto"/>
                <w:left w:val="none" w:sz="0" w:space="0" w:color="auto"/>
                <w:bottom w:val="none" w:sz="0" w:space="0" w:color="auto"/>
                <w:right w:val="none" w:sz="0" w:space="0" w:color="auto"/>
              </w:divBdr>
            </w:div>
            <w:div w:id="20646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2010_ipai@163.com"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qfwzx_lu@pdcsc.org.c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cpg.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B1E3B-1F3E-DC41-B8A7-A066EA2A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199</Words>
  <Characters>1140</Characters>
  <Application>Microsoft Office Word</Application>
  <DocSecurity>0</DocSecurity>
  <Lines>9</Lines>
  <Paragraphs>2</Paragraphs>
  <ScaleCrop>false</ScaleCrop>
  <Company>csi</Company>
  <LinksUpToDate>false</LinksUpToDate>
  <CharactersWithSpaces>1337</CharactersWithSpaces>
  <SharedDoc>false</SharedDoc>
  <HLinks>
    <vt:vector size="18" baseType="variant">
      <vt:variant>
        <vt:i4>2031739</vt:i4>
      </vt:variant>
      <vt:variant>
        <vt:i4>8</vt:i4>
      </vt:variant>
      <vt:variant>
        <vt:i4>0</vt:i4>
      </vt:variant>
      <vt:variant>
        <vt:i4>5</vt:i4>
      </vt:variant>
      <vt:variant>
        <vt:lpwstr>mailto:webmaster@ccpg.org.cn</vt:lpwstr>
      </vt:variant>
      <vt:variant>
        <vt:lpwstr/>
      </vt:variant>
      <vt:variant>
        <vt:i4>2359312</vt:i4>
      </vt:variant>
      <vt:variant>
        <vt:i4>5</vt:i4>
      </vt:variant>
      <vt:variant>
        <vt:i4>0</vt:i4>
      </vt:variant>
      <vt:variant>
        <vt:i4>5</vt:i4>
      </vt:variant>
      <vt:variant>
        <vt:lpwstr>http://www.ccpg.org.cn/</vt:lpwstr>
      </vt:variant>
      <vt:variant>
        <vt:lpwstr/>
      </vt:variant>
      <vt:variant>
        <vt:i4>983102</vt:i4>
      </vt:variant>
      <vt:variant>
        <vt:i4>-1</vt:i4>
      </vt:variant>
      <vt:variant>
        <vt:i4>2049</vt:i4>
      </vt:variant>
      <vt:variant>
        <vt:i4>1</vt:i4>
      </vt:variant>
      <vt:variant>
        <vt:lpwstr>ccpg-logo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资源共享，参与合作，各尽其能，各得其所</dc:title>
  <dc:subject/>
  <dc:creator>aisi</dc:creator>
  <cp:keywords/>
  <dc:description/>
  <cp:lastModifiedBy>Ann</cp:lastModifiedBy>
  <cp:revision>21</cp:revision>
  <dcterms:created xsi:type="dcterms:W3CDTF">2014-10-21T10:49:00Z</dcterms:created>
  <dcterms:modified xsi:type="dcterms:W3CDTF">2014-10-27T02:30:00Z</dcterms:modified>
</cp:coreProperties>
</file>