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正文"/>
        <w:bidi w:val="0"/>
      </w:pPr>
    </w:p>
    <w:p>
      <w:pPr>
        <w:pStyle w:val="题目 1"/>
        <w:rPr>
          <w:sz w:val="36"/>
          <w:szCs w:val="36"/>
        </w:rPr>
      </w:pPr>
      <w:r>
        <w:rPr>
          <w:rFonts w:eastAsia="Gill Sans Light" w:hint="eastAsia"/>
          <w:sz w:val="36"/>
          <w:szCs w:val="36"/>
          <w:rtl w:val="0"/>
          <w:lang w:val="zh-CN" w:eastAsia="zh-CN"/>
        </w:rPr>
        <w:t>工作</w:t>
      </w:r>
      <w:r>
        <w:rPr>
          <w:rFonts w:eastAsia="Gill Sans Light" w:hint="eastAsia"/>
          <w:sz w:val="36"/>
          <w:szCs w:val="36"/>
          <w:rtl w:val="0"/>
          <w:lang w:val="zh-CN" w:eastAsia="zh-CN"/>
        </w:rPr>
        <w:t>经验</w:t>
      </w:r>
    </w:p>
    <w:p>
      <w:pPr>
        <w:pStyle w:val="题目 2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评估师</w:t>
      </w:r>
      <w:r>
        <w:rPr>
          <w:rFonts w:ascii="冬青黑体简体中文 W3"/>
          <w:sz w:val="20"/>
          <w:szCs w:val="20"/>
          <w:rtl w:val="0"/>
        </w:rPr>
        <w:t xml:space="preserve">, 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 xml:space="preserve">公平劳动协会，上海 － </w:t>
      </w:r>
      <w:r>
        <w:rPr>
          <w:rFonts w:ascii="冬青黑体简体中文 W3"/>
          <w:sz w:val="20"/>
          <w:szCs w:val="20"/>
          <w:rtl w:val="0"/>
        </w:rPr>
        <w:t>2012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／</w:t>
      </w:r>
      <w:r>
        <w:rPr>
          <w:rFonts w:ascii="冬青黑体简体中文 W3"/>
          <w:sz w:val="20"/>
          <w:szCs w:val="20"/>
          <w:rtl w:val="0"/>
          <w:lang w:val="zh-CN" w:eastAsia="zh-CN"/>
        </w:rPr>
        <w:t>2014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执行工厂劳工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调查，撰写调查报告并跟进工厂改进。评估品牌的社会责任体系并提供建议。参与其他劳工情况调研。</w:t>
      </w:r>
    </w:p>
    <w:p>
      <w:pPr>
        <w:pStyle w:val="题目 2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 xml:space="preserve">实习生，联合国毒品与犯罪问题办公室，维也纳，奥地利 </w:t>
      </w:r>
      <w:r>
        <w:rPr>
          <w:rFonts w:hAnsi="冬青黑体简体中文 W3" w:hint="default"/>
          <w:sz w:val="20"/>
          <w:szCs w:val="20"/>
          <w:rtl w:val="0"/>
        </w:rPr>
        <w:t xml:space="preserve">— </w:t>
      </w:r>
      <w:r>
        <w:rPr>
          <w:rFonts w:ascii="冬青黑体简体中文 W3"/>
          <w:sz w:val="20"/>
          <w:szCs w:val="20"/>
          <w:rtl w:val="0"/>
        </w:rPr>
        <w:t>2011</w:t>
      </w:r>
      <w:r>
        <w:rPr>
          <w:rFonts w:eastAsia="冬青黑体简体中文 W3" w:hint="eastAsia"/>
          <w:sz w:val="20"/>
          <w:szCs w:val="20"/>
          <w:rtl w:val="0"/>
        </w:rPr>
        <w:t>／</w:t>
      </w:r>
      <w:r>
        <w:rPr>
          <w:rFonts w:ascii="冬青黑体简体中文 W3"/>
          <w:sz w:val="20"/>
          <w:szCs w:val="20"/>
          <w:rtl w:val="0"/>
        </w:rPr>
        <w:t>2012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协助维也纳总部与全球各地方办公室联络，安排学术会议及合作项目，参与撰写鸦片贸易报告中国部分</w:t>
      </w:r>
    </w:p>
    <w:p>
      <w:pPr>
        <w:pStyle w:val="题目 2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 xml:space="preserve">馆长助理，尤伦斯当代艺术中心，北京，中国 </w:t>
      </w:r>
      <w:r>
        <w:rPr>
          <w:rFonts w:hAnsi="冬青黑体简体中文 W3" w:hint="default"/>
          <w:sz w:val="20"/>
          <w:szCs w:val="20"/>
          <w:rtl w:val="0"/>
        </w:rPr>
        <w:t xml:space="preserve">— </w:t>
      </w:r>
      <w:r>
        <w:rPr>
          <w:rFonts w:ascii="冬青黑体简体中文 W3"/>
          <w:sz w:val="20"/>
          <w:szCs w:val="20"/>
          <w:rtl w:val="0"/>
        </w:rPr>
        <w:t>2007</w:t>
      </w:r>
      <w:r>
        <w:rPr>
          <w:rFonts w:eastAsia="冬青黑体简体中文 W3" w:hint="eastAsia"/>
          <w:sz w:val="20"/>
          <w:szCs w:val="20"/>
          <w:rtl w:val="0"/>
        </w:rPr>
        <w:t>／</w:t>
      </w:r>
      <w:r>
        <w:rPr>
          <w:rFonts w:ascii="冬青黑体简体中文 W3"/>
          <w:sz w:val="20"/>
          <w:szCs w:val="20"/>
          <w:rtl w:val="0"/>
        </w:rPr>
        <w:t>2008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协调布展，画册出版，安排馆长行程及公关活动，收藏品管理</w:t>
      </w:r>
    </w:p>
    <w:p>
      <w:pPr>
        <w:pStyle w:val="题目 2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培训生，</w:t>
      </w:r>
      <w:r>
        <w:rPr>
          <w:rFonts w:ascii="冬青黑体简体中文 W3"/>
          <w:sz w:val="20"/>
          <w:szCs w:val="20"/>
          <w:rtl w:val="0"/>
        </w:rPr>
        <w:t>KPIT Cummins</w:t>
      </w:r>
      <w:r>
        <w:rPr>
          <w:rFonts w:eastAsia="冬青黑体简体中文 W3" w:hint="eastAsia"/>
          <w:sz w:val="20"/>
          <w:szCs w:val="20"/>
          <w:rtl w:val="0"/>
        </w:rPr>
        <w:t>，</w:t>
      </w:r>
      <w:r>
        <w:rPr>
          <w:rFonts w:ascii="冬青黑体简体中文 W3"/>
          <w:sz w:val="20"/>
          <w:szCs w:val="20"/>
          <w:rtl w:val="0"/>
          <w:lang w:val="fr-FR"/>
        </w:rPr>
        <w:t>Pune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 xml:space="preserve">，印度 </w:t>
      </w:r>
      <w:r>
        <w:rPr>
          <w:rFonts w:hAnsi="冬青黑体简体中文 W3" w:hint="default"/>
          <w:sz w:val="20"/>
          <w:szCs w:val="20"/>
          <w:rtl w:val="0"/>
        </w:rPr>
        <w:t xml:space="preserve">— </w:t>
      </w:r>
      <w:r>
        <w:rPr>
          <w:rFonts w:ascii="冬青黑体简体中文 W3"/>
          <w:sz w:val="20"/>
          <w:szCs w:val="20"/>
          <w:rtl w:val="0"/>
        </w:rPr>
        <w:t>2008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实施员工跨文化培训，编写员工手册，协助</w:t>
      </w:r>
      <w:r>
        <w:rPr>
          <w:rFonts w:ascii="冬青黑体简体中文 W3"/>
          <w:sz w:val="20"/>
          <w:szCs w:val="20"/>
          <w:rtl w:val="0"/>
        </w:rPr>
        <w:t>SAP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流程设计</w:t>
      </w:r>
    </w:p>
    <w:p>
      <w:pPr>
        <w:pStyle w:val="题目 1"/>
        <w:rPr>
          <w:sz w:val="36"/>
          <w:szCs w:val="36"/>
        </w:rPr>
      </w:pPr>
      <w:r>
        <w:rPr>
          <w:rFonts w:eastAsia="Gill Sans Light" w:hint="eastAsia"/>
          <w:sz w:val="36"/>
          <w:szCs w:val="36"/>
          <w:rtl w:val="0"/>
        </w:rPr>
        <w:t>教育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维也纳大学，奥地利维也纳－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全球化研究</w:t>
      </w:r>
      <w:r>
        <w:rPr>
          <w:rFonts w:ascii="冬青黑体简体中文 W3"/>
          <w:sz w:val="20"/>
          <w:szCs w:val="20"/>
          <w:rtl w:val="0"/>
        </w:rPr>
        <w:t xml:space="preserve"> . 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硕士</w:t>
      </w:r>
      <w:r>
        <w:rPr>
          <w:rFonts w:ascii="冬青黑体简体中文 W3"/>
          <w:sz w:val="20"/>
          <w:szCs w:val="20"/>
          <w:rtl w:val="0"/>
        </w:rPr>
        <w:t>. 2009/201</w:t>
      </w:r>
      <w:r>
        <w:rPr>
          <w:rFonts w:ascii="冬青黑体简体中文 W3"/>
          <w:sz w:val="20"/>
          <w:szCs w:val="20"/>
          <w:rtl w:val="0"/>
          <w:lang w:val="zh-CN" w:eastAsia="zh-CN"/>
        </w:rPr>
        <w:t>4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 xml:space="preserve">对外经济贸易大学，中国北京－商务英语 </w:t>
      </w:r>
      <w:r>
        <w:rPr>
          <w:rFonts w:ascii="冬青黑体简体中文 W3"/>
          <w:sz w:val="20"/>
          <w:szCs w:val="20"/>
          <w:rtl w:val="0"/>
        </w:rPr>
        <w:t xml:space="preserve">. </w:t>
      </w:r>
      <w:r>
        <w:rPr>
          <w:rFonts w:eastAsia="冬青黑体简体中文 W3" w:hint="eastAsia"/>
          <w:sz w:val="20"/>
          <w:szCs w:val="20"/>
          <w:rtl w:val="0"/>
          <w:lang w:val="ja-JP" w:eastAsia="ja-JP"/>
        </w:rPr>
        <w:t>学士</w:t>
      </w:r>
      <w:r>
        <w:rPr>
          <w:rFonts w:ascii="冬青黑体简体中文 W3"/>
          <w:sz w:val="20"/>
          <w:szCs w:val="20"/>
          <w:rtl w:val="0"/>
        </w:rPr>
        <w:t>. 2003/2007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 xml:space="preserve">兰斯商学院，法国兰斯－交换生 </w:t>
      </w:r>
      <w:r>
        <w:rPr>
          <w:rFonts w:ascii="冬青黑体简体中文 W3"/>
          <w:sz w:val="20"/>
          <w:szCs w:val="20"/>
          <w:rtl w:val="0"/>
        </w:rPr>
        <w:t>. 2007</w:t>
      </w:r>
    </w:p>
    <w:p>
      <w:pPr>
        <w:pStyle w:val="题目 1"/>
        <w:rPr>
          <w:sz w:val="36"/>
          <w:szCs w:val="36"/>
        </w:rPr>
      </w:pPr>
      <w:r>
        <w:rPr>
          <w:rFonts w:eastAsia="Gill Sans Light" w:hint="eastAsia"/>
          <w:sz w:val="36"/>
          <w:szCs w:val="36"/>
          <w:rtl w:val="0"/>
          <w:lang w:val="zh-CN" w:eastAsia="zh-CN"/>
        </w:rPr>
        <w:t>活动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担任对外经济贸易大学羽毛球协会副会长，策划并组织了校级羽毛球个人公开赛以及校际友谊赛等活动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ascii="冬青黑体简体中文 W3"/>
          <w:sz w:val="20"/>
          <w:szCs w:val="20"/>
          <w:rtl w:val="0"/>
        </w:rPr>
        <w:t>2006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年西班牙马德里羽毛球世锦赛中国代表团翻译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参与人文学社与梁漱溟乡村建设中心合作赴山西汾阳支农调研。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留学生刊物</w:t>
      </w:r>
      <w:r>
        <w:rPr>
          <w:rFonts w:eastAsia="冬青黑体简体中文 W3" w:hint="eastAsia"/>
          <w:sz w:val="20"/>
          <w:szCs w:val="20"/>
          <w:rtl w:val="0"/>
          <w:lang w:val="en-US"/>
        </w:rPr>
        <w:t>《留学惠园》英文编辑</w:t>
      </w:r>
    </w:p>
    <w:p>
      <w:pPr>
        <w:pStyle w:val="题目 1"/>
        <w:rPr>
          <w:sz w:val="36"/>
          <w:szCs w:val="36"/>
        </w:rPr>
      </w:pPr>
      <w:r>
        <w:rPr>
          <w:rFonts w:eastAsia="Gill Sans Light" w:hint="eastAsia"/>
          <w:sz w:val="36"/>
          <w:szCs w:val="36"/>
          <w:rtl w:val="0"/>
          <w:lang w:val="zh-CN" w:eastAsia="zh-CN"/>
        </w:rPr>
        <w:t>外语水平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英语（雅思</w:t>
      </w:r>
      <w:r>
        <w:rPr>
          <w:rFonts w:ascii="冬青黑体简体中文 W3"/>
          <w:sz w:val="20"/>
          <w:szCs w:val="20"/>
          <w:rtl w:val="0"/>
        </w:rPr>
        <w:t>8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分），德语（德福</w:t>
      </w:r>
      <w:r>
        <w:rPr>
          <w:rFonts w:ascii="冬青黑体简体中文 W3"/>
          <w:sz w:val="20"/>
          <w:szCs w:val="20"/>
          <w:rtl w:val="0"/>
        </w:rPr>
        <w:t>4</w:t>
      </w: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分），以及基本的法语，俄语</w:t>
      </w:r>
    </w:p>
    <w:p>
      <w:pPr>
        <w:pStyle w:val="题目 1"/>
        <w:bidi w:val="0"/>
      </w:pPr>
    </w:p>
    <w:p>
      <w:pPr>
        <w:pStyle w:val="题目 1"/>
        <w:rPr>
          <w:sz w:val="36"/>
          <w:szCs w:val="36"/>
        </w:rPr>
      </w:pPr>
      <w:r>
        <w:rPr>
          <w:rFonts w:eastAsia="Gill Sans Light" w:hint="eastAsia"/>
          <w:sz w:val="36"/>
          <w:szCs w:val="36"/>
          <w:rtl w:val="0"/>
          <w:lang w:val="zh-CN" w:eastAsia="zh-CN"/>
        </w:rPr>
        <w:t>荣誉</w:t>
      </w:r>
    </w:p>
    <w:p>
      <w:pPr>
        <w:pStyle w:val="正文"/>
        <w:rPr>
          <w:rFonts w:ascii="冬青黑体简体中文 W3" w:cs="冬青黑体简体中文 W3" w:hAnsi="冬青黑体简体中文 W3" w:eastAsia="冬青黑体简体中文 W3"/>
          <w:sz w:val="20"/>
          <w:szCs w:val="20"/>
        </w:rPr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综合三等奖学金</w:t>
      </w:r>
    </w:p>
    <w:p>
      <w:pPr>
        <w:pStyle w:val="正文"/>
      </w:pPr>
      <w:r>
        <w:rPr>
          <w:rFonts w:eastAsia="冬青黑体简体中文 W3" w:hint="eastAsia"/>
          <w:sz w:val="20"/>
          <w:szCs w:val="20"/>
          <w:rtl w:val="0"/>
          <w:lang w:val="zh-CN" w:eastAsia="zh-CN"/>
        </w:rPr>
        <w:t>获校英文戏剧大赛三等奖</w:t>
      </w:r>
      <w:r>
        <w:rPr>
          <w:rFonts w:ascii="宋体" w:cs="宋体" w:hAnsi="宋体" w:eastAsia="宋体"/>
          <w:b w:val="1"/>
          <w:bCs w:val="1"/>
          <w:color w:val="000000"/>
          <w:kern w:val="0"/>
          <w:sz w:val="21"/>
          <w:szCs w:val="21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2268" w:right="1134" w:bottom="1134" w:left="3969" w:header="709" w:footer="85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Gill Sans">
    <w:charset w:val="00"/>
    <w:family w:val="roman"/>
    <w:pitch w:val="default"/>
  </w:font>
  <w:font w:name="Gill Sans Light">
    <w:charset w:val="00"/>
    <w:family w:val="roman"/>
    <w:pitch w:val="default"/>
  </w:font>
  <w:font w:name="冬青黑体简体中文 W3">
    <w:charset w:val="00"/>
    <w:family w:val="roman"/>
    <w:pitch w:val="default"/>
  </w:font>
  <w:font w:name="宋体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地址"/>
      <w:bidi w:val="0"/>
    </w:pPr>
    <w:r>
      <w:rPr>
        <w:rFonts w:ascii="Arial Unicode MS" w:cs="Arial Unicode MS" w:hAnsi="Arial Unicode MS" w:eastAsia="Gill Sans" w:hint="eastAsia"/>
        <w:rtl w:val="0"/>
      </w:rPr>
      <w:t>页面</w:t>
    </w:r>
    <w:r>
      <w:rPr>
        <w:rFonts w:ascii="Gill Sans" w:cs="Arial Unicode MS" w:hAnsi="Arial Unicode MS" w:eastAsia="Arial Unicode MS"/>
        <w:rtl w:val="0"/>
      </w:rPr>
      <w:t xml:space="preserve"> </w:t>
    </w:r>
    <w:r>
      <w:rPr/>
      <w:fldChar w:fldCharType="begin" w:fldLock="0"/>
    </w:r>
    <w:r>
      <w:t xml:space="preserve"> PAGE </w:t>
    </w:r>
    <w:r>
      <w:rPr/>
      <w:fldChar w:fldCharType="separate" w:fldLock="0"/>
    </w:r>
    <w:r/>
    <w:r>
      <w:rPr/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地址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自由格式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地址"/>
      <w:bidi w:val="0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1981200</wp:posOffset>
              </wp:positionV>
              <wp:extent cx="1828800" cy="279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279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公司名称"/>
                          </w:pPr>
                          <w:r>
                            <w:rPr>
                              <w:rFonts w:eastAsia="Times New Roman" w:hint="eastAsia"/>
                              <w:kern w:val="2"/>
                              <w:sz w:val="28"/>
                              <w:szCs w:val="28"/>
                              <w:rtl w:val="0"/>
                              <w:lang w:val="en-US"/>
                            </w:rPr>
                            <w:t>王丹林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36.0pt;margin-top:156.0pt;width:144.0pt;height:2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公司名称"/>
                    </w:pPr>
                    <w:r>
                      <w:rPr>
                        <w:rFonts w:eastAsia="Times New Roman" w:hint="eastAsia"/>
                        <w:kern w:val="2"/>
                        <w:sz w:val="28"/>
                        <w:szCs w:val="28"/>
                        <w:rtl w:val="0"/>
                        <w:lang w:val="en-US"/>
                      </w:rPr>
                      <w:t>王丹林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2451100</wp:posOffset>
              </wp:positionV>
              <wp:extent cx="1828800" cy="18288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题目 2"/>
                            <w:rPr>
                              <w:rFonts w:ascii="冬青黑体简体中文 W3" w:cs="冬青黑体简体中文 W3" w:hAnsi="冬青黑体简体中文 W3" w:eastAsia="冬青黑体简体中文 W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冬青黑体简体中文 W3" w:hint="eastAsia"/>
                              <w:sz w:val="20"/>
                              <w:szCs w:val="20"/>
                              <w:rtl w:val="0"/>
                              <w:lang w:val="zh-TW" w:eastAsia="zh-TW"/>
                            </w:rPr>
                            <w:t>地址</w:t>
                          </w:r>
                        </w:p>
                        <w:p>
                          <w:pPr>
                            <w:pStyle w:val="地址"/>
                            <w:rPr>
                              <w:rFonts w:ascii="冬青黑体简体中文 W3" w:cs="冬青黑体简体中文 W3" w:hAnsi="冬青黑体简体中文 W3" w:eastAsia="冬青黑体简体中文 W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冬青黑体简体中文 W3" w:hint="eastAsia"/>
                              <w:sz w:val="20"/>
                              <w:szCs w:val="20"/>
                              <w:rtl w:val="0"/>
                              <w:lang w:val="zh-CN" w:eastAsia="zh-CN"/>
                            </w:rPr>
                            <w:t>上海市浦东新区浦电路</w:t>
                          </w:r>
                          <w:r>
                            <w:rPr>
                              <w:rFonts w:ascii="冬青黑体简体中文 W3"/>
                              <w:sz w:val="20"/>
                              <w:szCs w:val="20"/>
                              <w:rtl w:val="0"/>
                            </w:rPr>
                            <w:t>138</w:t>
                          </w:r>
                          <w:r>
                            <w:rPr>
                              <w:rFonts w:eastAsia="冬青黑体简体中文 W3" w:hint="eastAsia"/>
                              <w:sz w:val="20"/>
                              <w:szCs w:val="20"/>
                              <w:rtl w:val="0"/>
                              <w:lang w:val="zh-TW" w:eastAsia="zh-TW"/>
                            </w:rPr>
                            <w:t>弄，</w:t>
                          </w:r>
                          <w:r>
                            <w:rPr>
                              <w:rFonts w:ascii="冬青黑体简体中文 W3"/>
                              <w:sz w:val="20"/>
                              <w:szCs w:val="20"/>
                              <w:rtl w:val="0"/>
                            </w:rPr>
                            <w:t>200122</w:t>
                          </w:r>
                        </w:p>
                        <w:p>
                          <w:pPr>
                            <w:pStyle w:val="题目 2"/>
                            <w:rPr>
                              <w:rFonts w:ascii="冬青黑体简体中文 W3" w:cs="冬青黑体简体中文 W3" w:hAnsi="冬青黑体简体中文 W3" w:eastAsia="冬青黑体简体中文 W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冬青黑体简体中文 W3" w:hint="eastAsia"/>
                              <w:sz w:val="20"/>
                              <w:szCs w:val="20"/>
                              <w:rtl w:val="0"/>
                              <w:lang w:val="zh-CN" w:eastAsia="zh-CN"/>
                            </w:rPr>
                            <w:t>电话</w:t>
                          </w:r>
                        </w:p>
                        <w:p>
                          <w:pPr>
                            <w:pStyle w:val="地址"/>
                            <w:rPr>
                              <w:rFonts w:ascii="冬青黑体简体中文 W3" w:cs="冬青黑体简体中文 W3" w:hAnsi="冬青黑体简体中文 W3" w:eastAsia="冬青黑体简体中文 W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冬青黑体简体中文 W3" w:hint="eastAsia"/>
                              <w:sz w:val="20"/>
                              <w:szCs w:val="20"/>
                              <w:rtl w:val="0"/>
                            </w:rPr>
                            <w:t>＋</w:t>
                          </w:r>
                          <w:r>
                            <w:rPr>
                              <w:rFonts w:ascii="冬青黑体简体中文 W3"/>
                              <w:sz w:val="20"/>
                              <w:szCs w:val="20"/>
                              <w:rtl w:val="0"/>
                            </w:rPr>
                            <w:t>86 150 1034 8804</w:t>
                          </w:r>
                        </w:p>
                        <w:p>
                          <w:pPr>
                            <w:pStyle w:val="题目 2"/>
                            <w:rPr>
                              <w:rFonts w:ascii="冬青黑体简体中文 W3" w:cs="冬青黑体简体中文 W3" w:hAnsi="冬青黑体简体中文 W3" w:eastAsia="冬青黑体简体中文 W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冬青黑体简体中文 W3" w:hint="eastAsia"/>
                              <w:sz w:val="20"/>
                              <w:szCs w:val="20"/>
                              <w:rtl w:val="0"/>
                              <w:lang w:val="zh-CN" w:eastAsia="zh-CN"/>
                            </w:rPr>
                            <w:t>电子邮件</w:t>
                          </w:r>
                        </w:p>
                        <w:p>
                          <w:pPr>
                            <w:pStyle w:val="地址"/>
                            <w:rPr>
                              <w:rFonts w:ascii="冬青黑体简体中文 W3" w:cs="冬青黑体简体中文 W3" w:hAnsi="冬青黑体简体中文 W3" w:eastAsia="冬青黑体简体中文 W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冬青黑体简体中文 W3"/>
                              <w:sz w:val="20"/>
                              <w:szCs w:val="20"/>
                              <w:rtl w:val="0"/>
                              <w:lang w:val="en-US"/>
                            </w:rPr>
                            <w:t>callmelinda@gmail.com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36.0pt;margin-top:193.0pt;width:144.0pt;height:144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题目 2"/>
                      <w:rPr>
                        <w:rFonts w:ascii="冬青黑体简体中文 W3" w:cs="冬青黑体简体中文 W3" w:hAnsi="冬青黑体简体中文 W3" w:eastAsia="冬青黑体简体中文 W3"/>
                        <w:sz w:val="20"/>
                        <w:szCs w:val="20"/>
                      </w:rPr>
                    </w:pPr>
                    <w:r>
                      <w:rPr>
                        <w:rFonts w:eastAsia="冬青黑体简体中文 W3" w:hint="eastAsia"/>
                        <w:sz w:val="20"/>
                        <w:szCs w:val="20"/>
                        <w:rtl w:val="0"/>
                        <w:lang w:val="zh-TW" w:eastAsia="zh-TW"/>
                      </w:rPr>
                      <w:t>地址</w:t>
                    </w:r>
                  </w:p>
                  <w:p>
                    <w:pPr>
                      <w:pStyle w:val="地址"/>
                      <w:rPr>
                        <w:rFonts w:ascii="冬青黑体简体中文 W3" w:cs="冬青黑体简体中文 W3" w:hAnsi="冬青黑体简体中文 W3" w:eastAsia="冬青黑体简体中文 W3"/>
                        <w:sz w:val="20"/>
                        <w:szCs w:val="20"/>
                      </w:rPr>
                    </w:pPr>
                    <w:r>
                      <w:rPr>
                        <w:rFonts w:eastAsia="冬青黑体简体中文 W3" w:hint="eastAsia"/>
                        <w:sz w:val="20"/>
                        <w:szCs w:val="20"/>
                        <w:rtl w:val="0"/>
                        <w:lang w:val="zh-CN" w:eastAsia="zh-CN"/>
                      </w:rPr>
                      <w:t>上海市浦东新区浦电路</w:t>
                    </w:r>
                    <w:r>
                      <w:rPr>
                        <w:rFonts w:ascii="冬青黑体简体中文 W3"/>
                        <w:sz w:val="20"/>
                        <w:szCs w:val="20"/>
                        <w:rtl w:val="0"/>
                      </w:rPr>
                      <w:t>138</w:t>
                    </w:r>
                    <w:r>
                      <w:rPr>
                        <w:rFonts w:eastAsia="冬青黑体简体中文 W3" w:hint="eastAsia"/>
                        <w:sz w:val="20"/>
                        <w:szCs w:val="20"/>
                        <w:rtl w:val="0"/>
                        <w:lang w:val="zh-TW" w:eastAsia="zh-TW"/>
                      </w:rPr>
                      <w:t>弄，</w:t>
                    </w:r>
                    <w:r>
                      <w:rPr>
                        <w:rFonts w:ascii="冬青黑体简体中文 W3"/>
                        <w:sz w:val="20"/>
                        <w:szCs w:val="20"/>
                        <w:rtl w:val="0"/>
                      </w:rPr>
                      <w:t>200122</w:t>
                    </w:r>
                  </w:p>
                  <w:p>
                    <w:pPr>
                      <w:pStyle w:val="题目 2"/>
                      <w:rPr>
                        <w:rFonts w:ascii="冬青黑体简体中文 W3" w:cs="冬青黑体简体中文 W3" w:hAnsi="冬青黑体简体中文 W3" w:eastAsia="冬青黑体简体中文 W3"/>
                        <w:sz w:val="20"/>
                        <w:szCs w:val="20"/>
                      </w:rPr>
                    </w:pPr>
                    <w:r>
                      <w:rPr>
                        <w:rFonts w:eastAsia="冬青黑体简体中文 W3" w:hint="eastAsia"/>
                        <w:sz w:val="20"/>
                        <w:szCs w:val="20"/>
                        <w:rtl w:val="0"/>
                        <w:lang w:val="zh-CN" w:eastAsia="zh-CN"/>
                      </w:rPr>
                      <w:t>电话</w:t>
                    </w:r>
                  </w:p>
                  <w:p>
                    <w:pPr>
                      <w:pStyle w:val="地址"/>
                      <w:rPr>
                        <w:rFonts w:ascii="冬青黑体简体中文 W3" w:cs="冬青黑体简体中文 W3" w:hAnsi="冬青黑体简体中文 W3" w:eastAsia="冬青黑体简体中文 W3"/>
                        <w:sz w:val="20"/>
                        <w:szCs w:val="20"/>
                      </w:rPr>
                    </w:pPr>
                    <w:r>
                      <w:rPr>
                        <w:rFonts w:eastAsia="冬青黑体简体中文 W3" w:hint="eastAsia"/>
                        <w:sz w:val="20"/>
                        <w:szCs w:val="20"/>
                        <w:rtl w:val="0"/>
                      </w:rPr>
                      <w:t>＋</w:t>
                    </w:r>
                    <w:r>
                      <w:rPr>
                        <w:rFonts w:ascii="冬青黑体简体中文 W3"/>
                        <w:sz w:val="20"/>
                        <w:szCs w:val="20"/>
                        <w:rtl w:val="0"/>
                      </w:rPr>
                      <w:t>86 150 1034 8804</w:t>
                    </w:r>
                  </w:p>
                  <w:p>
                    <w:pPr>
                      <w:pStyle w:val="题目 2"/>
                      <w:rPr>
                        <w:rFonts w:ascii="冬青黑体简体中文 W3" w:cs="冬青黑体简体中文 W3" w:hAnsi="冬青黑体简体中文 W3" w:eastAsia="冬青黑体简体中文 W3"/>
                        <w:sz w:val="20"/>
                        <w:szCs w:val="20"/>
                      </w:rPr>
                    </w:pPr>
                    <w:r>
                      <w:rPr>
                        <w:rFonts w:eastAsia="冬青黑体简体中文 W3" w:hint="eastAsia"/>
                        <w:sz w:val="20"/>
                        <w:szCs w:val="20"/>
                        <w:rtl w:val="0"/>
                        <w:lang w:val="zh-CN" w:eastAsia="zh-CN"/>
                      </w:rPr>
                      <w:t>电子邮件</w:t>
                    </w:r>
                  </w:p>
                  <w:p>
                    <w:pPr>
                      <w:pStyle w:val="地址"/>
                      <w:rPr>
                        <w:rFonts w:ascii="冬青黑体简体中文 W3" w:cs="冬青黑体简体中文 W3" w:hAnsi="冬青黑体简体中文 W3" w:eastAsia="冬青黑体简体中文 W3"/>
                        <w:sz w:val="20"/>
                        <w:szCs w:val="20"/>
                      </w:rPr>
                    </w:pPr>
                    <w:r>
                      <w:rPr>
                        <w:rFonts w:ascii="冬青黑体简体中文 W3"/>
                        <w:sz w:val="20"/>
                        <w:szCs w:val="20"/>
                        <w:rtl w:val="0"/>
                        <w:lang w:val="en-US"/>
                      </w:rPr>
                      <w:t>callmelinda@gmail.com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自由格式">
    <w:name w:val="自由格式"/>
    <w:next w:val="自由格式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left"/>
      <w:outlineLvl w:val="9"/>
    </w:pPr>
    <w:rPr>
      <w:rFonts w:ascii="Gill Sans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/>
      <w:vertAlign w:val="baseline"/>
    </w:rPr>
  </w:style>
  <w:style w:type="paragraph" w:styleId="地址">
    <w:name w:val="地址"/>
    <w:next w:val="地址"/>
    <w:pPr>
      <w:keepNext w:val="0"/>
      <w:keepLines w:val="0"/>
      <w:pageBreakBefore w:val="0"/>
      <w:widowControl w:val="1"/>
      <w:shd w:val="clear" w:color="auto" w:fill="auto"/>
      <w:tabs>
        <w:tab w:val="left" w:pos="1134"/>
        <w:tab w:val="center" w:pos="3402"/>
        <w:tab w:val="right" w:pos="6798"/>
      </w:tabs>
      <w:suppressAutoHyphens w:val="0"/>
      <w:bidi w:val="0"/>
      <w:spacing w:before="0" w:after="0" w:line="288" w:lineRule="auto"/>
      <w:ind w:left="0" w:right="0" w:firstLine="0"/>
      <w:jc w:val="left"/>
      <w:outlineLvl w:val="9"/>
    </w:pPr>
    <w:rPr>
      <w:rFonts w:ascii="Arial Unicode MS" w:cs="Arial Unicode MS" w:hAnsi="Arial Unicode MS" w:eastAsia="Gill Sans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919191"/>
      <w:spacing w:val="0"/>
      <w:kern w:val="0"/>
      <w:position w:val="0"/>
      <w:sz w:val="16"/>
      <w:szCs w:val="16"/>
      <w:u w:val="none"/>
      <w:vertAlign w:val="baseline"/>
      <w:lang w:val="zh-CN" w:eastAsia="zh-CN"/>
    </w:rPr>
  </w:style>
  <w:style w:type="paragraph" w:styleId="公司名称">
    <w:name w:val="公司名称"/>
    <w:next w:val="公司名称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Gill Sans Light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  <w:lang w:val="en-US"/>
    </w:rPr>
  </w:style>
  <w:style w:type="paragraph" w:styleId="题目 2">
    <w:name w:val="题目 2"/>
    <w:next w:val="正文"/>
    <w:pPr>
      <w:keepNext w:val="0"/>
      <w:keepLines w:val="0"/>
      <w:pageBreakBefore w:val="0"/>
      <w:widowControl w:val="1"/>
      <w:shd w:val="clear" w:color="auto" w:fill="auto"/>
      <w:tabs>
        <w:tab w:val="left" w:pos="1134"/>
      </w:tabs>
      <w:suppressAutoHyphens w:val="0"/>
      <w:bidi w:val="0"/>
      <w:spacing w:before="120" w:after="0" w:line="288" w:lineRule="auto"/>
      <w:ind w:left="0" w:right="0" w:firstLine="0"/>
      <w:jc w:val="left"/>
      <w:outlineLvl w:val="1"/>
    </w:pPr>
    <w:rPr>
      <w:rFonts w:ascii="Arial Unicode MS" w:cs="Arial Unicode MS" w:hAnsi="Arial Unicode MS" w:eastAsia="Gill Sans" w:hint="eastAsia"/>
      <w:b w:val="1"/>
      <w:bCs w:val="1"/>
      <w:i w:val="0"/>
      <w:iCs w:val="0"/>
      <w:caps w:val="1"/>
      <w:strike w:val="0"/>
      <w:dstrike w:val="0"/>
      <w:outline w:val="0"/>
      <w:color w:val="919191"/>
      <w:spacing w:val="0"/>
      <w:kern w:val="0"/>
      <w:position w:val="0"/>
      <w:sz w:val="12"/>
      <w:szCs w:val="12"/>
      <w:u w:val="none"/>
      <w:vertAlign w:val="baseline"/>
      <w:lang w:val="zh-TW" w:eastAsia="zh-TW"/>
    </w:rPr>
  </w:style>
  <w:style w:type="paragraph" w:styleId="正文">
    <w:name w:val="正文"/>
    <w:next w:val="正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80" w:line="288" w:lineRule="auto"/>
      <w:ind w:left="0" w:right="0" w:firstLine="0"/>
      <w:jc w:val="left"/>
      <w:outlineLvl w:val="9"/>
    </w:pPr>
    <w:rPr>
      <w:rFonts w:ascii="Arial Unicode MS" w:cs="Arial Unicode MS" w:hAnsi="Arial Unicode MS" w:eastAsia="Gill Sans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/>
      <w:vertAlign w:val="baseline"/>
      <w:lang w:val="zh-TW" w:eastAsia="zh-TW"/>
    </w:rPr>
  </w:style>
  <w:style w:type="paragraph" w:styleId="题目 1">
    <w:name w:val="题目 1"/>
    <w:next w:val="正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 Unicode MS" w:cs="Arial Unicode MS" w:hAnsi="Arial Unicode MS" w:eastAsia="Gill Sans Light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vertAlign w:val="baseline"/>
      <w:lang w:val="zh-CN" w:eastAsia="zh-CN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>
          <a:alpha val="0"/>
        </a:srgbClr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"/>
        <a:ea typeface="Gill Sans"/>
        <a:cs typeface="Gill Sans"/>
      </a:majorFont>
      <a:minorFont>
        <a:latin typeface="Gill Sans Light"/>
        <a:ea typeface="Gill Sans Light"/>
        <a:cs typeface="Gill Sans Ligh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2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2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9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